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07165" w14:textId="21915A6A" w:rsidR="00501526" w:rsidRPr="001819D8" w:rsidRDefault="00152538" w:rsidP="00E02822">
      <w:pPr>
        <w:wordWrap w:val="0"/>
        <w:jc w:val="right"/>
        <w:rPr>
          <w:rFonts w:asciiTheme="minorHAnsi" w:hAnsiTheme="minorHAnsi"/>
        </w:rPr>
      </w:pPr>
      <w:r w:rsidRPr="001819D8">
        <w:rPr>
          <w:rFonts w:asciiTheme="minorHAnsi" w:hAnsiTheme="minorHAnsi"/>
        </w:rPr>
        <w:t>Appendix</w:t>
      </w:r>
      <w:r w:rsidR="00E02822" w:rsidRPr="001819D8">
        <w:rPr>
          <w:rFonts w:asciiTheme="minorHAnsi" w:hAnsiTheme="minorHAnsi" w:hint="eastAsia"/>
        </w:rPr>
        <w:t xml:space="preserve"> 3</w:t>
      </w:r>
    </w:p>
    <w:p w14:paraId="7CF60500" w14:textId="77777777" w:rsidR="00B85CF5" w:rsidRPr="001819D8" w:rsidRDefault="00B85CF5" w:rsidP="00E751A1">
      <w:pPr>
        <w:jc w:val="right"/>
        <w:rPr>
          <w:rFonts w:asciiTheme="minorHAnsi" w:hAnsiTheme="minorHAnsi"/>
        </w:rPr>
      </w:pPr>
    </w:p>
    <w:p w14:paraId="63F4289B" w14:textId="77777777" w:rsidR="00D92A6F" w:rsidRPr="001819D8" w:rsidRDefault="00D92A6F">
      <w:pPr>
        <w:jc w:val="center"/>
        <w:rPr>
          <w:rFonts w:asciiTheme="minorHAnsi" w:eastAsia="HGPｺﾞｼｯｸE" w:hAnsiTheme="minorHAnsi"/>
          <w:b/>
          <w:bCs/>
          <w:sz w:val="28"/>
          <w:szCs w:val="28"/>
        </w:rPr>
      </w:pPr>
      <w:r w:rsidRPr="001819D8">
        <w:rPr>
          <w:rFonts w:asciiTheme="minorHAnsi" w:eastAsia="HGPｺﾞｼｯｸE" w:hAnsiTheme="minorHAnsi"/>
          <w:b/>
          <w:bCs/>
          <w:sz w:val="28"/>
          <w:szCs w:val="28"/>
        </w:rPr>
        <w:t>Petition</w:t>
      </w:r>
    </w:p>
    <w:p w14:paraId="28C6B853" w14:textId="77777777" w:rsidR="00D92A6F" w:rsidRPr="001819D8" w:rsidRDefault="00D92A6F">
      <w:pPr>
        <w:rPr>
          <w:rFonts w:asciiTheme="minorHAnsi" w:hAnsiTheme="minorHAnsi"/>
        </w:rPr>
      </w:pPr>
    </w:p>
    <w:p w14:paraId="6A99FED9" w14:textId="0CFC1F03" w:rsidR="00D92A6F" w:rsidRPr="001819D8" w:rsidRDefault="00D92A6F" w:rsidP="00080C97">
      <w:pPr>
        <w:pStyle w:val="a3"/>
        <w:ind w:leftChars="2700" w:left="5670" w:firstLineChars="200" w:firstLine="440"/>
        <w:rPr>
          <w:rFonts w:asciiTheme="minorHAnsi" w:hAnsiTheme="minorHAnsi"/>
          <w:sz w:val="22"/>
          <w:szCs w:val="22"/>
        </w:rPr>
      </w:pPr>
      <w:r w:rsidRPr="001819D8">
        <w:rPr>
          <w:rFonts w:asciiTheme="minorHAnsi" w:hAnsiTheme="minorHAnsi" w:hint="eastAsia"/>
          <w:sz w:val="22"/>
          <w:szCs w:val="22"/>
        </w:rPr>
        <w:t xml:space="preserve">　　</w:t>
      </w:r>
      <w:proofErr w:type="spellStart"/>
      <w:r w:rsidR="00FB3E57" w:rsidRPr="001819D8">
        <w:rPr>
          <w:rFonts w:asciiTheme="minorHAnsi" w:hAnsiTheme="minorHAnsi"/>
          <w:sz w:val="22"/>
          <w:szCs w:val="22"/>
        </w:rPr>
        <w:t>yyyy</w:t>
      </w:r>
      <w:proofErr w:type="spellEnd"/>
      <w:r w:rsidR="00FB3E57" w:rsidRPr="001819D8">
        <w:rPr>
          <w:rFonts w:asciiTheme="minorHAnsi" w:hAnsiTheme="minorHAnsi"/>
          <w:sz w:val="22"/>
          <w:szCs w:val="22"/>
        </w:rPr>
        <w:t>/mm/dd</w:t>
      </w:r>
    </w:p>
    <w:p w14:paraId="30D2BB9A" w14:textId="77777777" w:rsidR="00D92A6F" w:rsidRPr="001819D8" w:rsidRDefault="00D92A6F">
      <w:pPr>
        <w:rPr>
          <w:rFonts w:asciiTheme="minorHAnsi" w:hAnsiTheme="minorHAnsi"/>
          <w:sz w:val="22"/>
          <w:szCs w:val="22"/>
        </w:rPr>
      </w:pPr>
    </w:p>
    <w:p w14:paraId="58C40715" w14:textId="77777777" w:rsidR="0070498C" w:rsidRPr="001819D8" w:rsidRDefault="0070498C" w:rsidP="0070498C">
      <w:pPr>
        <w:rPr>
          <w:rFonts w:ascii="Century"/>
        </w:rPr>
      </w:pPr>
      <w:r w:rsidRPr="001819D8">
        <w:rPr>
          <w:rFonts w:ascii="Century"/>
        </w:rPr>
        <w:t>To: AINAGOC</w:t>
      </w:r>
    </w:p>
    <w:p w14:paraId="7350A5E4" w14:textId="3A193554" w:rsidR="0070498C" w:rsidRPr="001819D8" w:rsidRDefault="0025472B" w:rsidP="0070498C">
      <w:pPr>
        <w:ind w:firstLineChars="50" w:firstLine="105"/>
        <w:rPr>
          <w:rFonts w:ascii="Century"/>
        </w:rPr>
      </w:pPr>
      <w:r w:rsidRPr="001819D8">
        <w:rPr>
          <w:rFonts w:ascii="Century" w:hint="eastAsia"/>
        </w:rPr>
        <w:t xml:space="preserve">Mr. </w:t>
      </w:r>
      <w:r w:rsidR="0070498C" w:rsidRPr="001819D8">
        <w:rPr>
          <w:rFonts w:ascii="Century"/>
        </w:rPr>
        <w:t xml:space="preserve">Satoshi </w:t>
      </w:r>
      <w:proofErr w:type="spellStart"/>
      <w:r w:rsidR="0070498C" w:rsidRPr="001819D8">
        <w:rPr>
          <w:rFonts w:ascii="Century"/>
        </w:rPr>
        <w:t>Murate</w:t>
      </w:r>
      <w:proofErr w:type="spellEnd"/>
      <w:r w:rsidR="0070498C" w:rsidRPr="001819D8">
        <w:rPr>
          <w:rFonts w:ascii="Century"/>
        </w:rPr>
        <w:t>, Secretary General</w:t>
      </w:r>
    </w:p>
    <w:p w14:paraId="15ECB102" w14:textId="77777777" w:rsidR="00D92A6F" w:rsidRPr="001819D8" w:rsidRDefault="00D92A6F" w:rsidP="00E751A1">
      <w:pPr>
        <w:ind w:firstLineChars="100" w:firstLine="220"/>
        <w:rPr>
          <w:rFonts w:asciiTheme="minorHAnsi" w:hAnsiTheme="minorHAnsi"/>
          <w:sz w:val="22"/>
          <w:szCs w:val="22"/>
        </w:rPr>
      </w:pPr>
    </w:p>
    <w:p w14:paraId="0A08B9B6" w14:textId="77777777" w:rsidR="00A81A72" w:rsidRPr="001819D8" w:rsidRDefault="00A81A72" w:rsidP="0062627A">
      <w:pPr>
        <w:ind w:leftChars="1800" w:left="3780"/>
        <w:rPr>
          <w:rFonts w:asciiTheme="minorHAnsi" w:hAnsiTheme="minorHAnsi"/>
          <w:sz w:val="22"/>
          <w:szCs w:val="22"/>
        </w:rPr>
      </w:pPr>
    </w:p>
    <w:p w14:paraId="334CFAB2" w14:textId="77777777" w:rsidR="00A81A72" w:rsidRPr="001819D8" w:rsidRDefault="00A81A72" w:rsidP="00A81A72">
      <w:pPr>
        <w:ind w:leftChars="1800" w:left="3780"/>
        <w:rPr>
          <w:rFonts w:asciiTheme="minorHAnsi" w:hAnsiTheme="minorHAnsi"/>
          <w:sz w:val="22"/>
          <w:szCs w:val="22"/>
        </w:rPr>
      </w:pPr>
      <w:r w:rsidRPr="001819D8">
        <w:rPr>
          <w:rFonts w:asciiTheme="minorHAnsi" w:hAnsiTheme="minorHAnsi"/>
          <w:sz w:val="22"/>
          <w:szCs w:val="22"/>
        </w:rPr>
        <w:t>Adress</w:t>
      </w:r>
    </w:p>
    <w:p w14:paraId="3023EB79" w14:textId="77777777" w:rsidR="00837F75" w:rsidRPr="001819D8" w:rsidRDefault="00837F75">
      <w:pPr>
        <w:ind w:leftChars="1780" w:left="3738"/>
        <w:rPr>
          <w:rFonts w:asciiTheme="minorHAnsi" w:hAnsiTheme="minorHAnsi"/>
          <w:sz w:val="22"/>
          <w:szCs w:val="22"/>
        </w:rPr>
      </w:pPr>
      <w:r w:rsidRPr="001819D8">
        <w:rPr>
          <w:rFonts w:asciiTheme="minorHAnsi" w:hAnsiTheme="minorHAnsi"/>
          <w:sz w:val="22"/>
          <w:szCs w:val="22"/>
        </w:rPr>
        <w:t xml:space="preserve">Trade name or company name </w:t>
      </w:r>
    </w:p>
    <w:p w14:paraId="3D547F2F" w14:textId="2B66BA4B" w:rsidR="00A81A72" w:rsidRPr="001819D8" w:rsidRDefault="005803ED" w:rsidP="00E751A1">
      <w:pPr>
        <w:ind w:leftChars="1780" w:left="3738"/>
        <w:rPr>
          <w:rFonts w:asciiTheme="minorHAnsi" w:hAnsiTheme="minorHAnsi"/>
          <w:sz w:val="22"/>
          <w:szCs w:val="22"/>
        </w:rPr>
      </w:pPr>
      <w:r w:rsidRPr="001819D8">
        <w:rPr>
          <w:rFonts w:asciiTheme="minorHAnsi" w:hAnsiTheme="minorHAnsi"/>
          <w:sz w:val="22"/>
          <w:szCs w:val="22"/>
        </w:rPr>
        <w:t xml:space="preserve">Name and </w:t>
      </w:r>
      <w:r w:rsidR="00837F75" w:rsidRPr="001819D8">
        <w:rPr>
          <w:rFonts w:asciiTheme="minorHAnsi" w:hAnsiTheme="minorHAnsi" w:hint="eastAsia"/>
          <w:sz w:val="22"/>
          <w:szCs w:val="22"/>
        </w:rPr>
        <w:t>t</w:t>
      </w:r>
      <w:r w:rsidRPr="001819D8">
        <w:rPr>
          <w:rFonts w:asciiTheme="minorHAnsi" w:hAnsiTheme="minorHAnsi"/>
          <w:sz w:val="22"/>
          <w:szCs w:val="22"/>
        </w:rPr>
        <w:t xml:space="preserve">itle of </w:t>
      </w:r>
      <w:r w:rsidR="00837F75" w:rsidRPr="001819D8">
        <w:rPr>
          <w:rFonts w:asciiTheme="minorHAnsi" w:hAnsiTheme="minorHAnsi" w:hint="eastAsia"/>
          <w:sz w:val="22"/>
          <w:szCs w:val="22"/>
        </w:rPr>
        <w:t>r</w:t>
      </w:r>
      <w:r w:rsidRPr="001819D8">
        <w:rPr>
          <w:rFonts w:asciiTheme="minorHAnsi" w:hAnsiTheme="minorHAnsi"/>
          <w:sz w:val="22"/>
          <w:szCs w:val="22"/>
        </w:rPr>
        <w:t>epresentative</w:t>
      </w:r>
      <w:r w:rsidR="00A81A72" w:rsidRPr="001819D8" w:rsidDel="00A81A72">
        <w:rPr>
          <w:rFonts w:asciiTheme="minorHAnsi" w:hAnsiTheme="minorHAnsi"/>
          <w:sz w:val="22"/>
          <w:szCs w:val="22"/>
        </w:rPr>
        <w:t xml:space="preserve"> </w:t>
      </w:r>
    </w:p>
    <w:p w14:paraId="76C575FB" w14:textId="54F84EE4" w:rsidR="00A92045" w:rsidRPr="001819D8" w:rsidRDefault="00A92045" w:rsidP="00E751A1">
      <w:pPr>
        <w:ind w:leftChars="1780" w:left="3738"/>
        <w:rPr>
          <w:rFonts w:asciiTheme="minorHAnsi" w:hAnsiTheme="minorHAnsi"/>
          <w:sz w:val="22"/>
          <w:szCs w:val="22"/>
        </w:rPr>
      </w:pPr>
    </w:p>
    <w:p w14:paraId="035B4664" w14:textId="38B3233F" w:rsidR="00837F75" w:rsidRPr="001819D8" w:rsidRDefault="00837F75" w:rsidP="00207E19">
      <w:pPr>
        <w:ind w:left="1320" w:hangingChars="600" w:hanging="1320"/>
        <w:jc w:val="left"/>
        <w:rPr>
          <w:rFonts w:asciiTheme="minorHAnsi" w:hAnsiTheme="minorHAnsi"/>
          <w:sz w:val="22"/>
          <w:szCs w:val="22"/>
        </w:rPr>
      </w:pPr>
      <w:r w:rsidRPr="001819D8">
        <w:rPr>
          <w:rFonts w:asciiTheme="minorHAnsi" w:hAnsiTheme="minorHAnsi" w:hint="eastAsia"/>
          <w:sz w:val="22"/>
          <w:szCs w:val="22"/>
        </w:rPr>
        <w:t xml:space="preserve">Project name   </w:t>
      </w:r>
      <w:r w:rsidR="00A57B76" w:rsidRPr="001819D8">
        <w:rPr>
          <w:rFonts w:asciiTheme="minorHAnsi" w:hAnsiTheme="minorHAnsi"/>
          <w:sz w:val="22"/>
          <w:szCs w:val="22"/>
        </w:rPr>
        <w:t>20th Asian Games Aichi-Nagoya 2026 Host Broadcaster’s Work </w:t>
      </w:r>
    </w:p>
    <w:p w14:paraId="7A4CA911" w14:textId="77777777" w:rsidR="00010589" w:rsidRPr="001819D8" w:rsidRDefault="00010589" w:rsidP="00010589">
      <w:pPr>
        <w:spacing w:line="360" w:lineRule="exact"/>
        <w:ind w:left="220" w:hangingChars="100" w:hanging="220"/>
        <w:rPr>
          <w:rFonts w:asciiTheme="minorHAnsi" w:hAnsiTheme="minorHAnsi" w:cs="ＭＳ Ｐゴシック"/>
          <w:kern w:val="0"/>
          <w:sz w:val="22"/>
        </w:rPr>
      </w:pPr>
    </w:p>
    <w:p w14:paraId="7A0A6755" w14:textId="77777777" w:rsidR="00F01A25" w:rsidRPr="001819D8" w:rsidRDefault="00F01A25" w:rsidP="00F01A25">
      <w:pPr>
        <w:widowControl/>
        <w:ind w:left="110" w:firstLineChars="100" w:firstLine="220"/>
        <w:jc w:val="left"/>
        <w:rPr>
          <w:rFonts w:ascii="Century" w:cs="ＭＳ Ｐゴシック"/>
          <w:kern w:val="0"/>
          <w:sz w:val="22"/>
          <w:szCs w:val="22"/>
        </w:rPr>
      </w:pPr>
      <w:r w:rsidRPr="001819D8">
        <w:rPr>
          <w:rFonts w:ascii="Century" w:cs="ＭＳ Ｐゴシック"/>
          <w:kern w:val="0"/>
          <w:sz w:val="22"/>
          <w:szCs w:val="22"/>
        </w:rPr>
        <w:t>Those qualified to participate in this bidding shall meet the following requirements.</w:t>
      </w:r>
    </w:p>
    <w:p w14:paraId="7C2B1AAA" w14:textId="77777777" w:rsidR="00F01A25" w:rsidRPr="001819D8" w:rsidRDefault="00F01A25" w:rsidP="00F01A25">
      <w:pPr>
        <w:widowControl/>
        <w:ind w:left="110" w:hangingChars="50" w:hanging="110"/>
        <w:jc w:val="left"/>
        <w:rPr>
          <w:rFonts w:ascii="Century" w:cs="ＭＳ Ｐゴシック"/>
          <w:kern w:val="0"/>
          <w:sz w:val="22"/>
          <w:szCs w:val="22"/>
        </w:rPr>
      </w:pPr>
      <w:r w:rsidRPr="001819D8">
        <w:rPr>
          <w:rFonts w:ascii="Century" w:cs="ＭＳ Ｐゴシック" w:hint="eastAsia"/>
          <w:kern w:val="0"/>
          <w:sz w:val="22"/>
          <w:szCs w:val="22"/>
        </w:rPr>
        <w:t xml:space="preserve"> </w:t>
      </w:r>
      <w:r w:rsidRPr="001819D8">
        <w:rPr>
          <w:rFonts w:ascii="Century" w:cs="ＭＳ Ｐゴシック" w:hint="eastAsia"/>
          <w:kern w:val="0"/>
          <w:sz w:val="22"/>
          <w:szCs w:val="22"/>
        </w:rPr>
        <w:t xml:space="preserve">　</w:t>
      </w:r>
      <w:r w:rsidRPr="001819D8">
        <w:rPr>
          <w:rFonts w:ascii="Century"/>
          <w:szCs w:val="22"/>
        </w:rPr>
        <w:t xml:space="preserve"> </w:t>
      </w:r>
      <w:r w:rsidRPr="001819D8">
        <w:rPr>
          <w:rFonts w:ascii="Century" w:cs="ＭＳ Ｐゴシック"/>
          <w:kern w:val="0"/>
          <w:sz w:val="22"/>
          <w:szCs w:val="22"/>
        </w:rPr>
        <w:t>Applications may be submitted solely by a single company or by a joint venture, consortium, etc. (hereinafter referred to as the " joint venture, etc."). However, a single company may not participate in more than one joint venture, etc., or participate in a bidding process as a sole bidder while participating in a joint venture, etc.</w:t>
      </w:r>
    </w:p>
    <w:p w14:paraId="1CAAF674" w14:textId="3068798A" w:rsidR="00F01A25" w:rsidRPr="001819D8" w:rsidRDefault="00F01A25" w:rsidP="00F01A25">
      <w:pPr>
        <w:widowControl/>
        <w:ind w:left="110" w:hangingChars="50" w:hanging="110"/>
        <w:jc w:val="left"/>
        <w:rPr>
          <w:rFonts w:ascii="Century" w:cs="ＭＳ Ｐゴシック"/>
          <w:kern w:val="0"/>
          <w:sz w:val="22"/>
          <w:szCs w:val="22"/>
        </w:rPr>
      </w:pPr>
      <w:r w:rsidRPr="001819D8">
        <w:rPr>
          <w:rFonts w:ascii="Century" w:cs="ＭＳ Ｐゴシック" w:hint="eastAsia"/>
          <w:kern w:val="0"/>
          <w:sz w:val="22"/>
          <w:szCs w:val="22"/>
        </w:rPr>
        <w:t xml:space="preserve"> </w:t>
      </w:r>
      <w:r w:rsidRPr="001819D8">
        <w:rPr>
          <w:rFonts w:ascii="Century" w:cs="ＭＳ Ｐゴシック" w:hint="eastAsia"/>
          <w:kern w:val="0"/>
          <w:sz w:val="22"/>
          <w:szCs w:val="22"/>
        </w:rPr>
        <w:t xml:space="preserve">　</w:t>
      </w:r>
      <w:r w:rsidRPr="001819D8">
        <w:rPr>
          <w:rFonts w:ascii="Century" w:cs="ＭＳ Ｐゴシック" w:hint="eastAsia"/>
          <w:kern w:val="0"/>
          <w:sz w:val="22"/>
          <w:szCs w:val="22"/>
        </w:rPr>
        <w:t xml:space="preserve">In the case of a joint venture, etc., the representative of the joint venture, etc. must meet the requirements in (1) through (8). All members except the representative must meet (2) through (8). </w:t>
      </w:r>
    </w:p>
    <w:p w14:paraId="7056FF4F" w14:textId="0B4A7CA6" w:rsidR="00F01A25" w:rsidRPr="001819D8" w:rsidRDefault="00F01A25" w:rsidP="00F01A25">
      <w:pPr>
        <w:widowControl/>
        <w:ind w:left="110" w:firstLineChars="100" w:firstLine="220"/>
        <w:jc w:val="left"/>
        <w:rPr>
          <w:rFonts w:ascii="Century" w:cs="ＭＳ Ｐゴシック"/>
          <w:kern w:val="0"/>
          <w:sz w:val="22"/>
          <w:szCs w:val="22"/>
        </w:rPr>
      </w:pPr>
      <w:r w:rsidRPr="001819D8">
        <w:rPr>
          <w:rFonts w:ascii="Century" w:cs="ＭＳ Ｐゴシック"/>
          <w:kern w:val="0"/>
          <w:sz w:val="22"/>
          <w:szCs w:val="22"/>
        </w:rPr>
        <w:t>The requirement in (9) must be met by the representative of the joint venture, etc. or by any of its members other than the representative.</w:t>
      </w:r>
    </w:p>
    <w:p w14:paraId="79086759" w14:textId="77777777" w:rsidR="00F01A25" w:rsidRPr="001819D8" w:rsidRDefault="00F01A25" w:rsidP="00010589">
      <w:pPr>
        <w:spacing w:line="360" w:lineRule="exact"/>
        <w:ind w:left="220" w:hangingChars="100" w:hanging="220"/>
        <w:rPr>
          <w:rFonts w:asciiTheme="minorHAnsi" w:hAnsiTheme="minorHAnsi" w:cs="ＭＳ Ｐゴシック"/>
          <w:kern w:val="0"/>
          <w:sz w:val="22"/>
        </w:rPr>
      </w:pPr>
    </w:p>
    <w:p w14:paraId="35C70785" w14:textId="6C5B6B0A" w:rsidR="00F01A25" w:rsidRPr="001819D8" w:rsidRDefault="00AC6429" w:rsidP="00F01A25">
      <w:pPr>
        <w:widowControl/>
        <w:ind w:leftChars="86" w:left="181" w:rightChars="-203" w:right="-426"/>
        <w:jc w:val="left"/>
        <w:rPr>
          <w:rFonts w:asciiTheme="minorHAnsi" w:hAnsiTheme="minorHAnsi" w:cs="ＭＳ Ｐゴシック"/>
          <w:sz w:val="22"/>
          <w:szCs w:val="22"/>
        </w:rPr>
      </w:pPr>
      <w:r w:rsidRPr="001819D8">
        <w:rPr>
          <w:rFonts w:asciiTheme="minorHAnsi" w:hAnsiTheme="minorHAnsi" w:cs="ＭＳ Ｐゴシック"/>
          <w:kern w:val="0"/>
          <w:sz w:val="22"/>
          <w:szCs w:val="22"/>
        </w:rPr>
        <w:t xml:space="preserve">1. </w:t>
      </w:r>
      <w:r w:rsidR="00115129" w:rsidRPr="00115129">
        <w:rPr>
          <w:rFonts w:asciiTheme="minorHAnsi" w:hAnsiTheme="minorHAnsi" w:cs="ＭＳ Ｐゴシック"/>
          <w:kern w:val="0"/>
          <w:sz w:val="22"/>
          <w:szCs w:val="22"/>
        </w:rPr>
        <w:t>The bidder is</w:t>
      </w:r>
      <w:r w:rsidR="00F01A25" w:rsidRPr="001819D8">
        <w:rPr>
          <w:rFonts w:asciiTheme="minorHAnsi" w:hAnsiTheme="minorHAnsi" w:cs="ＭＳ Ｐゴシック"/>
          <w:sz w:val="22"/>
          <w:szCs w:val="22"/>
        </w:rPr>
        <w:t xml:space="preserve"> listed in the “Details (Minor Category) 01. Film and other productions” in “Business Category (Medium Category) 03. Film production, advertising and events” of “Business (Major Category) 03. Provision of Services” in the AINAGOC Bidding Qualification List for the manufacture of goods, etc. for 2024 and 2025 fiscal year. </w:t>
      </w:r>
    </w:p>
    <w:p w14:paraId="6C32F615" w14:textId="6A7C2A52" w:rsidR="00BE0099" w:rsidRPr="001819D8" w:rsidRDefault="00F01A25" w:rsidP="00F01A25">
      <w:pPr>
        <w:widowControl/>
        <w:ind w:leftChars="86" w:left="181" w:rightChars="-203" w:right="-426"/>
        <w:jc w:val="left"/>
        <w:rPr>
          <w:rFonts w:asciiTheme="minorHAnsi" w:hAnsiTheme="minorHAnsi" w:cs="ＭＳ Ｐゴシック"/>
          <w:kern w:val="0"/>
          <w:sz w:val="22"/>
          <w:szCs w:val="22"/>
        </w:rPr>
      </w:pPr>
      <w:r w:rsidRPr="001819D8">
        <w:rPr>
          <w:rFonts w:asciiTheme="minorHAnsi" w:hAnsiTheme="minorHAnsi" w:cs="ＭＳ Ｐゴシック"/>
          <w:sz w:val="22"/>
          <w:szCs w:val="22"/>
        </w:rPr>
        <w:t xml:space="preserve">   In addition, parties who wish to participate in the bidding process but are not registered above </w:t>
      </w:r>
      <w:r w:rsidR="00315D6C" w:rsidRPr="001819D8">
        <w:rPr>
          <w:rFonts w:asciiTheme="minorHAnsi" w:hAnsiTheme="minorHAnsi" w:cs="ＭＳ Ｐゴシック"/>
          <w:sz w:val="22"/>
          <w:szCs w:val="22"/>
        </w:rPr>
        <w:t>shall be checked to determine if (1) is met</w:t>
      </w:r>
      <w:r w:rsidRPr="001819D8">
        <w:rPr>
          <w:rFonts w:asciiTheme="minorHAnsi" w:hAnsiTheme="minorHAnsi" w:cs="ＭＳ Ｐゴシック"/>
          <w:sz w:val="22"/>
          <w:szCs w:val="22"/>
        </w:rPr>
        <w:t xml:space="preserve"> upon submission of the Bidding Qualification Application Form, certificate of registered matters and certificate of tax payment.</w:t>
      </w:r>
      <w:r w:rsidR="00935546" w:rsidRPr="001819D8">
        <w:rPr>
          <w:rFonts w:asciiTheme="minorHAnsi" w:hAnsiTheme="minorHAnsi" w:cs="ＭＳ Ｐゴシック"/>
          <w:kern w:val="0"/>
          <w:sz w:val="22"/>
          <w:szCs w:val="22"/>
        </w:rPr>
        <w:t xml:space="preserve"> </w:t>
      </w:r>
    </w:p>
    <w:p w14:paraId="5F273A57" w14:textId="77777777" w:rsidR="006D6980" w:rsidRPr="001819D8" w:rsidRDefault="006D6980" w:rsidP="00E751A1">
      <w:pPr>
        <w:widowControl/>
        <w:ind w:leftChars="86" w:left="181" w:rightChars="-203" w:right="-426"/>
        <w:jc w:val="left"/>
        <w:rPr>
          <w:rFonts w:asciiTheme="minorHAnsi" w:hAnsiTheme="minorHAnsi" w:cs="ＭＳ Ｐゴシック"/>
          <w:kern w:val="0"/>
          <w:sz w:val="22"/>
          <w:u w:val="single"/>
        </w:rPr>
      </w:pPr>
    </w:p>
    <w:p w14:paraId="7A177B49" w14:textId="79C10F90" w:rsidR="00BE0099" w:rsidRPr="001819D8" w:rsidRDefault="00FC5F6A" w:rsidP="006D6980">
      <w:pPr>
        <w:widowControl/>
        <w:ind w:leftChars="77" w:left="162" w:rightChars="-203" w:right="-426"/>
        <w:jc w:val="left"/>
        <w:rPr>
          <w:rFonts w:asciiTheme="minorHAnsi" w:hAnsiTheme="minorHAnsi" w:cs="ＭＳ Ｐゴシック"/>
          <w:kern w:val="0"/>
          <w:sz w:val="22"/>
        </w:rPr>
      </w:pPr>
      <w:r w:rsidRPr="001819D8">
        <w:rPr>
          <w:rFonts w:asciiTheme="minorHAnsi" w:hAnsiTheme="minorHAnsi" w:cs="ＭＳ Ｐゴシック" w:hint="eastAsia"/>
          <w:kern w:val="0"/>
          <w:sz w:val="22"/>
        </w:rPr>
        <w:t xml:space="preserve">2. </w:t>
      </w:r>
      <w:r w:rsidR="00115129" w:rsidRPr="00115129">
        <w:rPr>
          <w:rFonts w:asciiTheme="minorHAnsi" w:hAnsiTheme="minorHAnsi" w:cs="ＭＳ Ｐゴシック"/>
          <w:kern w:val="0"/>
          <w:sz w:val="22"/>
        </w:rPr>
        <w:t>The bidder has</w:t>
      </w:r>
      <w:r w:rsidR="001B13F7" w:rsidRPr="001819D8">
        <w:rPr>
          <w:rFonts w:asciiTheme="minorHAnsi" w:hAnsiTheme="minorHAnsi" w:cs="ＭＳ Ｐゴシック" w:hint="eastAsia"/>
          <w:kern w:val="0"/>
          <w:sz w:val="22"/>
        </w:rPr>
        <w:t xml:space="preserve"> been</w:t>
      </w:r>
      <w:r w:rsidR="001B13F7" w:rsidRPr="001819D8">
        <w:rPr>
          <w:rFonts w:asciiTheme="minorHAnsi" w:hAnsiTheme="minorHAnsi" w:cs="ＭＳ Ｐゴシック"/>
          <w:kern w:val="0"/>
          <w:sz w:val="22"/>
        </w:rPr>
        <w:t xml:space="preserve"> a party which </w:t>
      </w:r>
      <w:r w:rsidR="001B13F7" w:rsidRPr="001819D8">
        <w:rPr>
          <w:rFonts w:asciiTheme="minorHAnsi" w:hAnsiTheme="minorHAnsi" w:cs="ＭＳ Ｐゴシック" w:hint="eastAsia"/>
          <w:kern w:val="0"/>
          <w:sz w:val="22"/>
        </w:rPr>
        <w:t>has not</w:t>
      </w:r>
      <w:r w:rsidR="00BE0099" w:rsidRPr="001819D8">
        <w:rPr>
          <w:rFonts w:asciiTheme="minorHAnsi" w:hAnsiTheme="minorHAnsi" w:cs="ＭＳ Ｐゴシック"/>
          <w:kern w:val="0"/>
          <w:sz w:val="22"/>
        </w:rPr>
        <w:t xml:space="preserve"> </w:t>
      </w:r>
      <w:r w:rsidR="000B0030" w:rsidRPr="001819D8">
        <w:rPr>
          <w:rFonts w:asciiTheme="minorHAnsi" w:hAnsiTheme="minorHAnsi" w:cs="ＭＳ Ｐゴシック"/>
          <w:kern w:val="0"/>
          <w:sz w:val="22"/>
        </w:rPr>
        <w:t>fallen</w:t>
      </w:r>
      <w:r w:rsidR="00BE0099" w:rsidRPr="001819D8">
        <w:rPr>
          <w:rFonts w:asciiTheme="minorHAnsi" w:hAnsiTheme="minorHAnsi" w:cs="ＭＳ Ｐゴシック"/>
          <w:kern w:val="0"/>
          <w:sz w:val="22"/>
        </w:rPr>
        <w:t xml:space="preserve"> under any of </w:t>
      </w:r>
      <w:r w:rsidR="001B13F7" w:rsidRPr="001819D8">
        <w:rPr>
          <w:rFonts w:asciiTheme="minorHAnsi" w:hAnsiTheme="minorHAnsi" w:cs="ＭＳ Ｐゴシック"/>
          <w:kern w:val="0"/>
          <w:sz w:val="22"/>
        </w:rPr>
        <w:t>the item</w:t>
      </w:r>
      <w:r w:rsidR="00BE0099" w:rsidRPr="001819D8">
        <w:rPr>
          <w:rFonts w:asciiTheme="minorHAnsi" w:hAnsiTheme="minorHAnsi" w:cs="ＭＳ Ｐゴシック"/>
          <w:kern w:val="0"/>
          <w:sz w:val="22"/>
        </w:rPr>
        <w:t xml:space="preserve">s of Article 167-4, Paragraph 1 and Paragraph 2 of the Local Autonomy Law Enforcement Order (Cabinet </w:t>
      </w:r>
      <w:r w:rsidR="00BE0099" w:rsidRPr="001819D8">
        <w:rPr>
          <w:rFonts w:asciiTheme="minorHAnsi" w:hAnsiTheme="minorHAnsi" w:cs="ＭＳ Ｐゴシック"/>
          <w:kern w:val="0"/>
          <w:sz w:val="22"/>
        </w:rPr>
        <w:lastRenderedPageBreak/>
        <w:t>Order No. 16</w:t>
      </w:r>
      <w:r w:rsidR="00BE0099" w:rsidRPr="001819D8">
        <w:rPr>
          <w:rFonts w:asciiTheme="minorEastAsia" w:hAnsiTheme="minorEastAsia" w:cs="ＭＳ Ｐゴシック" w:hint="eastAsia"/>
          <w:kern w:val="0"/>
          <w:sz w:val="22"/>
        </w:rPr>
        <w:t xml:space="preserve"> </w:t>
      </w:r>
      <w:r w:rsidR="00BE0099" w:rsidRPr="001819D8">
        <w:rPr>
          <w:rFonts w:asciiTheme="minorHAnsi" w:hAnsiTheme="minorHAnsi" w:cs="ＭＳ Ｐゴシック"/>
          <w:kern w:val="0"/>
          <w:sz w:val="22"/>
        </w:rPr>
        <w:t>of 1947) (including the cases where it is applied mutatis mutandis under Article 167-11, Paragraph 1 of the same Order).</w:t>
      </w:r>
    </w:p>
    <w:p w14:paraId="7CFEAD7C" w14:textId="77777777" w:rsidR="006D6980" w:rsidRPr="001819D8" w:rsidRDefault="006D6980" w:rsidP="00E751A1">
      <w:pPr>
        <w:widowControl/>
        <w:ind w:leftChars="77" w:left="162" w:rightChars="-203" w:right="-426"/>
        <w:jc w:val="left"/>
        <w:rPr>
          <w:rFonts w:asciiTheme="minorHAnsi" w:hAnsiTheme="minorHAnsi" w:cs="ＭＳ Ｐゴシック"/>
          <w:kern w:val="0"/>
          <w:sz w:val="22"/>
        </w:rPr>
      </w:pPr>
    </w:p>
    <w:p w14:paraId="71E1A2DE" w14:textId="6875DA1D" w:rsidR="00BE0099" w:rsidRPr="001819D8" w:rsidRDefault="00FC5F6A" w:rsidP="00FC5F6A">
      <w:pPr>
        <w:widowControl/>
        <w:ind w:leftChars="77" w:left="162" w:rightChars="-203" w:right="-426"/>
        <w:jc w:val="left"/>
        <w:rPr>
          <w:rFonts w:asciiTheme="minorHAnsi" w:hAnsiTheme="minorHAnsi" w:cs="ＭＳ Ｐゴシック"/>
          <w:kern w:val="0"/>
          <w:sz w:val="22"/>
        </w:rPr>
      </w:pPr>
      <w:r w:rsidRPr="001819D8">
        <w:rPr>
          <w:rFonts w:asciiTheme="minorHAnsi" w:hAnsiTheme="minorHAnsi" w:cs="ＭＳ Ｐゴシック" w:hint="eastAsia"/>
          <w:kern w:val="0"/>
          <w:sz w:val="22"/>
        </w:rPr>
        <w:t>3.</w:t>
      </w:r>
      <w:r w:rsidR="00BE0099" w:rsidRPr="001819D8">
        <w:rPr>
          <w:rFonts w:asciiTheme="minorHAnsi" w:hAnsiTheme="minorHAnsi" w:cs="ＭＳ Ｐゴシック"/>
          <w:kern w:val="0"/>
          <w:sz w:val="22"/>
        </w:rPr>
        <w:t xml:space="preserve"> </w:t>
      </w:r>
      <w:r w:rsidR="00BB001F" w:rsidRPr="00BB001F">
        <w:rPr>
          <w:rFonts w:asciiTheme="minorHAnsi" w:hAnsiTheme="minorHAnsi" w:cs="ＭＳ Ｐゴシック"/>
          <w:kern w:val="0"/>
          <w:sz w:val="22"/>
        </w:rPr>
        <w:t>The bidder has</w:t>
      </w:r>
      <w:r w:rsidR="00180BF4" w:rsidRPr="001819D8">
        <w:rPr>
          <w:rFonts w:asciiTheme="minorHAnsi" w:hAnsiTheme="minorHAnsi" w:cs="ＭＳ Ｐゴシック" w:hint="eastAsia"/>
          <w:kern w:val="0"/>
          <w:sz w:val="22"/>
        </w:rPr>
        <w:t xml:space="preserve"> not been</w:t>
      </w:r>
      <w:r w:rsidR="00CA483C" w:rsidRPr="001819D8">
        <w:rPr>
          <w:rFonts w:asciiTheme="minorHAnsi" w:hAnsiTheme="minorHAnsi" w:cs="ＭＳ Ｐゴシック" w:hint="eastAsia"/>
          <w:kern w:val="0"/>
          <w:sz w:val="22"/>
        </w:rPr>
        <w:t xml:space="preserve"> a party which</w:t>
      </w:r>
      <w:r w:rsidR="00BE0099" w:rsidRPr="001819D8">
        <w:rPr>
          <w:rFonts w:asciiTheme="minorHAnsi" w:hAnsiTheme="minorHAnsi" w:cs="ＭＳ Ｐゴシック"/>
          <w:kern w:val="0"/>
          <w:sz w:val="22"/>
        </w:rPr>
        <w:t xml:space="preserve"> </w:t>
      </w:r>
      <w:proofErr w:type="gramStart"/>
      <w:r w:rsidR="00BE0099" w:rsidRPr="001819D8">
        <w:rPr>
          <w:rFonts w:asciiTheme="minorHAnsi" w:hAnsiTheme="minorHAnsi" w:cs="ＭＳ Ｐゴシック"/>
          <w:kern w:val="0"/>
          <w:sz w:val="22"/>
        </w:rPr>
        <w:t xml:space="preserve">has </w:t>
      </w:r>
      <w:r w:rsidR="005A3B12" w:rsidRPr="001819D8">
        <w:rPr>
          <w:rFonts w:asciiTheme="minorHAnsi" w:hAnsiTheme="minorHAnsi" w:cs="ＭＳ Ｐゴシック" w:hint="eastAsia"/>
          <w:kern w:val="0"/>
          <w:sz w:val="22"/>
        </w:rPr>
        <w:t>been</w:t>
      </w:r>
      <w:proofErr w:type="gramEnd"/>
      <w:r w:rsidR="005A3B12" w:rsidRPr="001819D8">
        <w:rPr>
          <w:rFonts w:asciiTheme="minorHAnsi" w:hAnsiTheme="minorHAnsi" w:cs="ＭＳ Ｐゴシック" w:hint="eastAsia"/>
          <w:kern w:val="0"/>
          <w:sz w:val="22"/>
        </w:rPr>
        <w:t xml:space="preserve"> </w:t>
      </w:r>
      <w:r w:rsidR="00BE0099" w:rsidRPr="001819D8">
        <w:rPr>
          <w:rFonts w:asciiTheme="minorHAnsi" w:hAnsiTheme="minorHAnsi" w:cs="ＭＳ Ｐゴシック"/>
          <w:kern w:val="0"/>
          <w:sz w:val="22"/>
        </w:rPr>
        <w:t xml:space="preserve">filed a petition for commencement of reorganization proceedings under the Corporate Reorganization Law (Law No. 154 of 2002) (excluding those who have been registered or certified for bidding qualifications listed in 1 after the decision to commence reorganization proceedings under the </w:t>
      </w:r>
      <w:r w:rsidR="00BB59E9" w:rsidRPr="001819D8">
        <w:rPr>
          <w:rFonts w:asciiTheme="minorHAnsi" w:hAnsiTheme="minorHAnsi" w:cs="ＭＳ Ｐゴシック" w:hint="eastAsia"/>
          <w:kern w:val="0"/>
          <w:sz w:val="22"/>
        </w:rPr>
        <w:t>same</w:t>
      </w:r>
      <w:r w:rsidR="00BE0099" w:rsidRPr="001819D8">
        <w:rPr>
          <w:rFonts w:asciiTheme="minorHAnsi" w:hAnsiTheme="minorHAnsi" w:cs="ＭＳ Ｐゴシック"/>
          <w:kern w:val="0"/>
          <w:sz w:val="22"/>
        </w:rPr>
        <w:t xml:space="preserve"> law). </w:t>
      </w:r>
    </w:p>
    <w:p w14:paraId="299BBFB7" w14:textId="77777777" w:rsidR="006D6980" w:rsidRPr="001819D8" w:rsidRDefault="006D6980" w:rsidP="00E751A1">
      <w:pPr>
        <w:widowControl/>
        <w:ind w:leftChars="77" w:left="162" w:rightChars="-203" w:right="-426"/>
        <w:jc w:val="left"/>
        <w:rPr>
          <w:rFonts w:asciiTheme="minorHAnsi" w:hAnsiTheme="minorHAnsi" w:cs="ＭＳ Ｐゴシック"/>
          <w:kern w:val="0"/>
          <w:sz w:val="22"/>
        </w:rPr>
      </w:pPr>
    </w:p>
    <w:p w14:paraId="78320885" w14:textId="43C3C7E0" w:rsidR="00BE0099" w:rsidRPr="001819D8" w:rsidRDefault="00FC5F6A" w:rsidP="00FC5F6A">
      <w:pPr>
        <w:widowControl/>
        <w:ind w:leftChars="77" w:left="162" w:rightChars="-203" w:right="-426"/>
        <w:jc w:val="left"/>
        <w:rPr>
          <w:rFonts w:asciiTheme="minorHAnsi" w:hAnsiTheme="minorHAnsi" w:cs="ＭＳ Ｐゴシック"/>
          <w:kern w:val="0"/>
          <w:sz w:val="22"/>
        </w:rPr>
      </w:pPr>
      <w:r w:rsidRPr="001819D8">
        <w:rPr>
          <w:rFonts w:asciiTheme="minorHAnsi" w:hAnsiTheme="minorHAnsi" w:cs="ＭＳ Ｐゴシック" w:hint="eastAsia"/>
          <w:kern w:val="0"/>
          <w:sz w:val="22"/>
        </w:rPr>
        <w:t>4.</w:t>
      </w:r>
      <w:r w:rsidR="00BB001F" w:rsidRPr="00BB001F">
        <w:t xml:space="preserve"> </w:t>
      </w:r>
      <w:r w:rsidR="00BB001F" w:rsidRPr="00BB001F">
        <w:rPr>
          <w:rFonts w:asciiTheme="minorHAnsi" w:hAnsiTheme="minorHAnsi" w:cs="ＭＳ Ｐゴシック"/>
          <w:kern w:val="0"/>
          <w:sz w:val="22"/>
        </w:rPr>
        <w:t>The bidder has</w:t>
      </w:r>
      <w:r w:rsidR="00180BF4" w:rsidRPr="001819D8">
        <w:rPr>
          <w:rFonts w:asciiTheme="minorHAnsi" w:hAnsiTheme="minorHAnsi" w:cs="ＭＳ Ｐゴシック" w:hint="eastAsia"/>
          <w:kern w:val="0"/>
          <w:sz w:val="22"/>
        </w:rPr>
        <w:t xml:space="preserve"> not been a party which</w:t>
      </w:r>
      <w:r w:rsidR="002F3948" w:rsidRPr="001819D8" w:rsidDel="00FC5F6A">
        <w:rPr>
          <w:rFonts w:asciiTheme="minorHAnsi" w:hAnsiTheme="minorHAnsi" w:cs="ＭＳ Ｐゴシック"/>
          <w:kern w:val="0"/>
          <w:sz w:val="22"/>
        </w:rPr>
        <w:t xml:space="preserve"> </w:t>
      </w:r>
      <w:proofErr w:type="gramStart"/>
      <w:r w:rsidR="00180BF4" w:rsidRPr="001819D8">
        <w:rPr>
          <w:rFonts w:asciiTheme="minorHAnsi" w:hAnsiTheme="minorHAnsi" w:cs="ＭＳ Ｐゴシック"/>
          <w:kern w:val="0"/>
          <w:sz w:val="22"/>
        </w:rPr>
        <w:t xml:space="preserve">has </w:t>
      </w:r>
      <w:r w:rsidR="00180BF4" w:rsidRPr="001819D8">
        <w:rPr>
          <w:rFonts w:asciiTheme="minorHAnsi" w:hAnsiTheme="minorHAnsi" w:cs="ＭＳ Ｐゴシック" w:hint="eastAsia"/>
          <w:kern w:val="0"/>
          <w:sz w:val="22"/>
        </w:rPr>
        <w:t>been</w:t>
      </w:r>
      <w:proofErr w:type="gramEnd"/>
      <w:r w:rsidR="00180BF4" w:rsidRPr="001819D8">
        <w:rPr>
          <w:rFonts w:asciiTheme="minorHAnsi" w:hAnsiTheme="minorHAnsi" w:cs="ＭＳ Ｐゴシック" w:hint="eastAsia"/>
          <w:kern w:val="0"/>
          <w:sz w:val="22"/>
        </w:rPr>
        <w:t xml:space="preserve"> </w:t>
      </w:r>
      <w:r w:rsidR="00180BF4" w:rsidRPr="001819D8">
        <w:rPr>
          <w:rFonts w:asciiTheme="minorHAnsi" w:hAnsiTheme="minorHAnsi" w:cs="ＭＳ Ｐゴシック"/>
          <w:kern w:val="0"/>
          <w:sz w:val="22"/>
        </w:rPr>
        <w:t>filed a petition</w:t>
      </w:r>
      <w:r w:rsidR="00180BF4" w:rsidRPr="001819D8" w:rsidDel="00FC5F6A">
        <w:rPr>
          <w:rFonts w:asciiTheme="minorHAnsi" w:hAnsiTheme="minorHAnsi" w:cs="ＭＳ Ｐゴシック"/>
          <w:kern w:val="0"/>
          <w:sz w:val="22"/>
        </w:rPr>
        <w:t xml:space="preserve"> </w:t>
      </w:r>
      <w:r w:rsidR="00180BF4" w:rsidRPr="001819D8">
        <w:rPr>
          <w:rFonts w:asciiTheme="minorHAnsi" w:hAnsiTheme="minorHAnsi" w:cs="ＭＳ Ｐゴシック"/>
          <w:kern w:val="0"/>
          <w:sz w:val="22"/>
        </w:rPr>
        <w:t>for</w:t>
      </w:r>
      <w:r w:rsidR="00180BF4" w:rsidRPr="001819D8" w:rsidDel="00FC5F6A">
        <w:rPr>
          <w:rFonts w:asciiTheme="minorHAnsi" w:hAnsiTheme="minorHAnsi" w:cs="ＭＳ Ｐゴシック"/>
          <w:kern w:val="0"/>
          <w:sz w:val="22"/>
        </w:rPr>
        <w:t xml:space="preserve"> </w:t>
      </w:r>
      <w:r w:rsidR="00BE0099" w:rsidRPr="001819D8">
        <w:rPr>
          <w:rFonts w:asciiTheme="minorHAnsi" w:hAnsiTheme="minorHAnsi" w:cs="ＭＳ Ｐゴシック"/>
          <w:kern w:val="0"/>
          <w:sz w:val="22"/>
        </w:rPr>
        <w:t xml:space="preserve">commencement of rehabilitation proceedings under the Civil Rehabilitation Law (Law No. 225 of 1999) (excluding those who have been registered or certified for bidding qualifications listed in 1 after </w:t>
      </w:r>
      <w:r w:rsidR="00BB59E9" w:rsidRPr="001819D8">
        <w:rPr>
          <w:rFonts w:asciiTheme="minorHAnsi" w:hAnsiTheme="minorHAnsi" w:cs="ＭＳ Ｐゴシック"/>
          <w:kern w:val="0"/>
          <w:sz w:val="22"/>
        </w:rPr>
        <w:t>the decision to</w:t>
      </w:r>
      <w:r w:rsidR="00BB59E9" w:rsidRPr="001819D8" w:rsidDel="00BB59E9">
        <w:rPr>
          <w:rFonts w:asciiTheme="minorHAnsi" w:hAnsiTheme="minorHAnsi" w:cs="ＭＳ Ｐゴシック"/>
          <w:kern w:val="0"/>
          <w:sz w:val="22"/>
        </w:rPr>
        <w:t xml:space="preserve"> </w:t>
      </w:r>
      <w:r w:rsidR="00BE0099" w:rsidRPr="001819D8">
        <w:rPr>
          <w:rFonts w:asciiTheme="minorHAnsi" w:hAnsiTheme="minorHAnsi" w:cs="ＭＳ Ｐゴシック"/>
          <w:kern w:val="0"/>
          <w:sz w:val="22"/>
        </w:rPr>
        <w:t xml:space="preserve">commence rehabilitation proceedings under the </w:t>
      </w:r>
      <w:r w:rsidR="00BB59E9" w:rsidRPr="001819D8">
        <w:rPr>
          <w:rFonts w:asciiTheme="minorHAnsi" w:hAnsiTheme="minorHAnsi" w:cs="ＭＳ Ｐゴシック" w:hint="eastAsia"/>
          <w:kern w:val="0"/>
          <w:sz w:val="22"/>
        </w:rPr>
        <w:t>same</w:t>
      </w:r>
      <w:r w:rsidR="00BE0099" w:rsidRPr="001819D8">
        <w:rPr>
          <w:rFonts w:asciiTheme="minorHAnsi" w:hAnsiTheme="minorHAnsi" w:cs="ＭＳ Ｐゴシック"/>
          <w:kern w:val="0"/>
          <w:sz w:val="22"/>
        </w:rPr>
        <w:t xml:space="preserve"> law). </w:t>
      </w:r>
    </w:p>
    <w:p w14:paraId="2953AFF3" w14:textId="594939BD" w:rsidR="007B6EF3" w:rsidRPr="001819D8" w:rsidRDefault="00084039" w:rsidP="00E751A1">
      <w:pPr>
        <w:widowControl/>
        <w:ind w:leftChars="77" w:left="162" w:rightChars="-203" w:right="-426"/>
        <w:jc w:val="left"/>
        <w:rPr>
          <w:rFonts w:asciiTheme="minorHAnsi" w:hAnsiTheme="minorHAnsi" w:cs="ＭＳ Ｐゴシック"/>
          <w:kern w:val="0"/>
          <w:sz w:val="22"/>
        </w:rPr>
      </w:pPr>
      <w:r w:rsidRPr="001819D8">
        <w:rPr>
          <w:rFonts w:asciiTheme="minorHAnsi" w:hAnsiTheme="minorHAnsi" w:cs="ＭＳ Ｐゴシック" w:hint="eastAsia"/>
          <w:kern w:val="0"/>
          <w:sz w:val="22"/>
        </w:rPr>
        <w:t xml:space="preserve"> </w:t>
      </w:r>
    </w:p>
    <w:p w14:paraId="33D7DF88" w14:textId="48D7B996" w:rsidR="006D6980" w:rsidRPr="001819D8" w:rsidRDefault="00FC5F6A" w:rsidP="000B0030">
      <w:pPr>
        <w:widowControl/>
        <w:ind w:leftChars="77" w:left="162" w:rightChars="-203" w:right="-426"/>
        <w:jc w:val="left"/>
        <w:rPr>
          <w:rFonts w:asciiTheme="minorHAnsi" w:hAnsiTheme="minorHAnsi" w:cs="ＭＳ Ｐゴシック"/>
          <w:kern w:val="0"/>
          <w:sz w:val="22"/>
        </w:rPr>
      </w:pPr>
      <w:r w:rsidRPr="001819D8">
        <w:rPr>
          <w:rFonts w:asciiTheme="minorHAnsi" w:hAnsiTheme="minorHAnsi" w:cs="ＭＳ Ｐゴシック" w:hint="eastAsia"/>
          <w:kern w:val="0"/>
          <w:sz w:val="22"/>
        </w:rPr>
        <w:t>5.</w:t>
      </w:r>
      <w:r w:rsidR="00BE0099" w:rsidRPr="001819D8">
        <w:rPr>
          <w:rFonts w:asciiTheme="minorHAnsi" w:hAnsiTheme="minorHAnsi" w:cs="ＭＳ Ｐゴシック"/>
          <w:kern w:val="0"/>
          <w:sz w:val="22"/>
        </w:rPr>
        <w:t xml:space="preserve"> </w:t>
      </w:r>
      <w:r w:rsidR="00BB001F" w:rsidRPr="00BB001F">
        <w:rPr>
          <w:rFonts w:asciiTheme="minorHAnsi" w:hAnsiTheme="minorHAnsi" w:cs="ＭＳ Ｐゴシック"/>
          <w:kern w:val="0"/>
          <w:sz w:val="22"/>
        </w:rPr>
        <w:t>The bidder has</w:t>
      </w:r>
      <w:r w:rsidR="00BB59E9" w:rsidRPr="001819D8">
        <w:rPr>
          <w:rFonts w:asciiTheme="minorHAnsi" w:hAnsiTheme="minorHAnsi" w:cs="ＭＳ Ｐゴシック"/>
          <w:kern w:val="0"/>
          <w:sz w:val="22"/>
        </w:rPr>
        <w:t xml:space="preserve"> not been </w:t>
      </w:r>
      <w:r w:rsidR="00BE0099" w:rsidRPr="001819D8">
        <w:rPr>
          <w:rFonts w:asciiTheme="minorHAnsi" w:hAnsiTheme="minorHAnsi" w:cs="ＭＳ Ｐゴシック"/>
          <w:kern w:val="0"/>
          <w:sz w:val="22"/>
        </w:rPr>
        <w:t xml:space="preserve">suspended </w:t>
      </w:r>
      <w:r w:rsidR="007B6EF3" w:rsidRPr="001819D8">
        <w:rPr>
          <w:rFonts w:asciiTheme="minorHAnsi" w:hAnsiTheme="minorHAnsi" w:cs="ＭＳ Ｐゴシック"/>
          <w:kern w:val="0"/>
          <w:sz w:val="22"/>
        </w:rPr>
        <w:t>as a nominated bidder</w:t>
      </w:r>
      <w:r w:rsidR="007B6EF3" w:rsidRPr="001819D8">
        <w:rPr>
          <w:rFonts w:asciiTheme="minorHAnsi" w:hAnsiTheme="minorHAnsi" w:cs="ＭＳ Ｐゴシック" w:hint="eastAsia"/>
          <w:kern w:val="0"/>
          <w:sz w:val="22"/>
        </w:rPr>
        <w:t xml:space="preserve"> </w:t>
      </w:r>
      <w:r w:rsidR="00BE0099" w:rsidRPr="001819D8">
        <w:rPr>
          <w:rFonts w:asciiTheme="minorHAnsi" w:hAnsiTheme="minorHAnsi" w:cs="ＭＳ Ｐゴシック"/>
          <w:kern w:val="0"/>
          <w:sz w:val="22"/>
        </w:rPr>
        <w:t xml:space="preserve">by </w:t>
      </w:r>
      <w:r w:rsidR="004F7050" w:rsidRPr="001819D8">
        <w:rPr>
          <w:rFonts w:asciiTheme="minorHAnsi" w:hAnsiTheme="minorHAnsi" w:cs="ＭＳ Ｐゴシック"/>
          <w:kern w:val="0"/>
          <w:sz w:val="22"/>
        </w:rPr>
        <w:t>AINAGOC</w:t>
      </w:r>
      <w:r w:rsidR="00BE0099" w:rsidRPr="001819D8">
        <w:rPr>
          <w:rFonts w:asciiTheme="minorHAnsi" w:hAnsiTheme="minorHAnsi" w:cs="ＭＳ Ｐゴシック"/>
          <w:kern w:val="0"/>
          <w:sz w:val="22"/>
        </w:rPr>
        <w:t xml:space="preserve"> during the period </w:t>
      </w:r>
      <w:r w:rsidR="008020C1" w:rsidRPr="001819D8">
        <w:rPr>
          <w:rFonts w:asciiTheme="minorHAnsi" w:hAnsiTheme="minorHAnsi" w:cs="ＭＳ Ｐゴシック" w:hint="eastAsia"/>
          <w:kern w:val="0"/>
          <w:sz w:val="22"/>
        </w:rPr>
        <w:t>from</w:t>
      </w:r>
      <w:r w:rsidR="00BE0099" w:rsidRPr="001819D8">
        <w:rPr>
          <w:rFonts w:asciiTheme="minorHAnsi" w:hAnsiTheme="minorHAnsi" w:cs="ＭＳ Ｐゴシック"/>
          <w:kern w:val="0"/>
          <w:sz w:val="22"/>
        </w:rPr>
        <w:t xml:space="preserve"> the date of public notice </w:t>
      </w:r>
      <w:r w:rsidR="00C418B6" w:rsidRPr="001819D8">
        <w:rPr>
          <w:rFonts w:asciiTheme="minorHAnsi" w:hAnsiTheme="minorHAnsi" w:cs="ＭＳ Ｐゴシック" w:hint="eastAsia"/>
          <w:kern w:val="0"/>
          <w:sz w:val="22"/>
        </w:rPr>
        <w:t>to</w:t>
      </w:r>
      <w:r w:rsidR="00BE0099" w:rsidRPr="001819D8">
        <w:rPr>
          <w:rFonts w:asciiTheme="minorHAnsi" w:hAnsiTheme="minorHAnsi" w:cs="ＭＳ Ｐゴシック"/>
          <w:kern w:val="0"/>
          <w:sz w:val="22"/>
        </w:rPr>
        <w:t xml:space="preserve"> the determination of the successful bidder.</w:t>
      </w:r>
    </w:p>
    <w:p w14:paraId="58073878" w14:textId="77777777" w:rsidR="00BB001F" w:rsidRDefault="00BB001F" w:rsidP="00FC5F6A">
      <w:pPr>
        <w:widowControl/>
        <w:ind w:leftChars="77" w:left="162" w:rightChars="-203" w:right="-426"/>
        <w:jc w:val="left"/>
        <w:rPr>
          <w:rFonts w:asciiTheme="minorHAnsi" w:hAnsiTheme="minorHAnsi" w:cs="ＭＳ Ｐゴシック"/>
          <w:kern w:val="0"/>
          <w:sz w:val="22"/>
        </w:rPr>
      </w:pPr>
    </w:p>
    <w:p w14:paraId="5130CA16" w14:textId="16F787D6" w:rsidR="003F7418" w:rsidRPr="001819D8" w:rsidRDefault="00FC5F6A" w:rsidP="00FC5F6A">
      <w:pPr>
        <w:widowControl/>
        <w:ind w:leftChars="77" w:left="162" w:rightChars="-203" w:right="-426"/>
        <w:jc w:val="left"/>
        <w:rPr>
          <w:rFonts w:asciiTheme="minorHAnsi" w:hAnsiTheme="minorHAnsi" w:cs="ＭＳ Ｐゴシック"/>
          <w:kern w:val="0"/>
          <w:sz w:val="22"/>
        </w:rPr>
      </w:pPr>
      <w:r w:rsidRPr="001819D8">
        <w:rPr>
          <w:rFonts w:asciiTheme="minorHAnsi" w:hAnsiTheme="minorHAnsi" w:cs="ＭＳ Ｐゴシック"/>
          <w:kern w:val="0"/>
          <w:sz w:val="22"/>
        </w:rPr>
        <w:t>6.</w:t>
      </w:r>
      <w:r w:rsidR="003F7418" w:rsidRPr="001819D8">
        <w:rPr>
          <w:rFonts w:asciiTheme="minorHAnsi" w:hAnsiTheme="minorHAnsi" w:cs="ＭＳ Ｐゴシック"/>
          <w:kern w:val="0"/>
          <w:sz w:val="22"/>
        </w:rPr>
        <w:t xml:space="preserve"> </w:t>
      </w:r>
      <w:r w:rsidR="00BB001F" w:rsidRPr="00BB001F">
        <w:rPr>
          <w:rFonts w:asciiTheme="minorHAnsi" w:hAnsiTheme="minorHAnsi" w:cs="ＭＳ Ｐゴシック"/>
          <w:kern w:val="0"/>
          <w:sz w:val="22"/>
        </w:rPr>
        <w:t>The bidder has</w:t>
      </w:r>
      <w:r w:rsidR="007B6EF3" w:rsidRPr="001819D8">
        <w:rPr>
          <w:rFonts w:asciiTheme="minorHAnsi" w:hAnsiTheme="minorHAnsi" w:cs="ＭＳ Ｐゴシック"/>
          <w:kern w:val="0"/>
          <w:sz w:val="22"/>
        </w:rPr>
        <w:t xml:space="preserve"> not </w:t>
      </w:r>
      <w:r w:rsidR="003F7418" w:rsidRPr="001819D8">
        <w:rPr>
          <w:rFonts w:asciiTheme="minorHAnsi" w:hAnsiTheme="minorHAnsi" w:cs="ＭＳ Ｐゴシック"/>
          <w:kern w:val="0"/>
          <w:sz w:val="22"/>
        </w:rPr>
        <w:t xml:space="preserve">been suspended </w:t>
      </w:r>
      <w:r w:rsidR="007D791C" w:rsidRPr="001819D8">
        <w:rPr>
          <w:rFonts w:asciiTheme="minorHAnsi" w:hAnsiTheme="minorHAnsi" w:cs="ＭＳ Ｐゴシック"/>
          <w:kern w:val="0"/>
          <w:sz w:val="22"/>
        </w:rPr>
        <w:t xml:space="preserve">as a nominated bidder </w:t>
      </w:r>
      <w:r w:rsidR="003F7418" w:rsidRPr="001819D8">
        <w:rPr>
          <w:rFonts w:asciiTheme="minorHAnsi" w:hAnsiTheme="minorHAnsi" w:cs="ＭＳ Ｐゴシック"/>
          <w:kern w:val="0"/>
          <w:sz w:val="22"/>
        </w:rPr>
        <w:t xml:space="preserve">by Aichi Prefecture or Nagoya City </w:t>
      </w:r>
      <w:r w:rsidR="00C418B6" w:rsidRPr="001819D8">
        <w:rPr>
          <w:rFonts w:asciiTheme="minorHAnsi" w:hAnsiTheme="minorHAnsi" w:cs="ＭＳ Ｐゴシック"/>
          <w:kern w:val="0"/>
          <w:sz w:val="22"/>
        </w:rPr>
        <w:t>based on</w:t>
      </w:r>
      <w:r w:rsidR="00C418B6" w:rsidRPr="001819D8" w:rsidDel="00C418B6">
        <w:rPr>
          <w:rFonts w:asciiTheme="minorHAnsi" w:hAnsiTheme="minorHAnsi" w:cs="ＭＳ Ｐゴシック"/>
          <w:kern w:val="0"/>
          <w:sz w:val="22"/>
        </w:rPr>
        <w:t xml:space="preserve"> </w:t>
      </w:r>
      <w:r w:rsidR="003F7418" w:rsidRPr="001819D8">
        <w:rPr>
          <w:rFonts w:asciiTheme="minorHAnsi" w:hAnsiTheme="minorHAnsi" w:cs="ＭＳ Ｐゴシック"/>
          <w:kern w:val="0"/>
          <w:sz w:val="22"/>
        </w:rPr>
        <w:t>the "Guidelines for the Handling of Suspension of Nominations for Aichi Prefecture Accounting Bureau," "Guidelines for the Handling of Suspension of Nominations for Aichi Prefecture Construction Work, etc." and "Nagoya City Outline for Suspension of Nominations</w:t>
      </w:r>
      <w:r w:rsidR="00C418B6" w:rsidRPr="001819D8">
        <w:rPr>
          <w:rFonts w:asciiTheme="minorHAnsi" w:hAnsiTheme="minorHAnsi" w:cs="ＭＳ Ｐゴシック"/>
          <w:kern w:val="0"/>
          <w:sz w:val="22"/>
        </w:rPr>
        <w:t>”</w:t>
      </w:r>
      <w:r w:rsidR="00C418B6" w:rsidRPr="001819D8">
        <w:rPr>
          <w:rFonts w:asciiTheme="minorHAnsi" w:hAnsiTheme="minorHAnsi" w:cs="ＭＳ Ｐゴシック" w:hint="eastAsia"/>
          <w:kern w:val="0"/>
          <w:sz w:val="22"/>
        </w:rPr>
        <w:t xml:space="preserve"> </w:t>
      </w:r>
      <w:r w:rsidR="00C418B6" w:rsidRPr="001819D8">
        <w:rPr>
          <w:rFonts w:asciiTheme="minorHAnsi" w:hAnsiTheme="minorHAnsi" w:cs="ＭＳ Ｐゴシック"/>
          <w:kern w:val="0"/>
          <w:sz w:val="22"/>
        </w:rPr>
        <w:t xml:space="preserve">during the period from the date of public notice </w:t>
      </w:r>
      <w:r w:rsidR="00C418B6" w:rsidRPr="001819D8">
        <w:rPr>
          <w:rFonts w:asciiTheme="minorHAnsi" w:hAnsiTheme="minorHAnsi" w:cs="ＭＳ Ｐゴシック" w:hint="eastAsia"/>
          <w:kern w:val="0"/>
          <w:sz w:val="22"/>
        </w:rPr>
        <w:t>to</w:t>
      </w:r>
      <w:r w:rsidR="00C418B6" w:rsidRPr="001819D8">
        <w:rPr>
          <w:rFonts w:asciiTheme="minorHAnsi" w:hAnsiTheme="minorHAnsi" w:cs="ＭＳ Ｐゴシック"/>
          <w:kern w:val="0"/>
          <w:sz w:val="22"/>
        </w:rPr>
        <w:t xml:space="preserve"> the determination of the successful bidder</w:t>
      </w:r>
      <w:r w:rsidR="003F7418" w:rsidRPr="001819D8">
        <w:rPr>
          <w:rFonts w:asciiTheme="minorHAnsi" w:hAnsiTheme="minorHAnsi" w:cs="ＭＳ Ｐゴシック"/>
          <w:kern w:val="0"/>
          <w:sz w:val="22"/>
        </w:rPr>
        <w:t>. However, only those with a start date prior to May 19, 2024.</w:t>
      </w:r>
    </w:p>
    <w:p w14:paraId="1CE8459C" w14:textId="77777777" w:rsidR="006D6980" w:rsidRPr="001819D8" w:rsidRDefault="006D6980" w:rsidP="00E751A1">
      <w:pPr>
        <w:widowControl/>
        <w:ind w:leftChars="77" w:left="162" w:rightChars="-203" w:right="-426"/>
        <w:jc w:val="left"/>
        <w:rPr>
          <w:rFonts w:asciiTheme="minorHAnsi" w:hAnsiTheme="minorHAnsi" w:cs="ＭＳ Ｐゴシック"/>
          <w:kern w:val="0"/>
          <w:sz w:val="22"/>
        </w:rPr>
      </w:pPr>
    </w:p>
    <w:p w14:paraId="1EA75491" w14:textId="207DDBCD" w:rsidR="00BE0099" w:rsidRPr="001819D8" w:rsidRDefault="00FC5F6A" w:rsidP="005003E5">
      <w:pPr>
        <w:widowControl/>
        <w:ind w:leftChars="77" w:left="162" w:rightChars="-203" w:right="-426"/>
        <w:jc w:val="left"/>
        <w:rPr>
          <w:rFonts w:asciiTheme="minorHAnsi" w:hAnsiTheme="minorHAnsi" w:cs="ＭＳ Ｐゴシック"/>
          <w:kern w:val="0"/>
          <w:sz w:val="22"/>
        </w:rPr>
      </w:pPr>
      <w:r w:rsidRPr="001819D8">
        <w:rPr>
          <w:rFonts w:asciiTheme="minorHAnsi" w:hAnsiTheme="minorHAnsi" w:cs="ＭＳ Ｐゴシック" w:hint="eastAsia"/>
          <w:kern w:val="0"/>
          <w:sz w:val="22"/>
        </w:rPr>
        <w:t>7.</w:t>
      </w:r>
      <w:bookmarkStart w:id="0" w:name="_Hlk181779804"/>
      <w:r w:rsidR="00BE0099" w:rsidRPr="001819D8">
        <w:rPr>
          <w:rFonts w:asciiTheme="minorHAnsi" w:hAnsiTheme="minorHAnsi" w:cs="ＭＳ Ｐゴシック"/>
          <w:kern w:val="0"/>
          <w:sz w:val="22"/>
        </w:rPr>
        <w:t xml:space="preserve"> </w:t>
      </w:r>
      <w:r w:rsidR="00BB001F" w:rsidRPr="00BB001F">
        <w:rPr>
          <w:rFonts w:asciiTheme="minorHAnsi" w:hAnsiTheme="minorHAnsi" w:cs="ＭＳ Ｐゴシック"/>
          <w:kern w:val="0"/>
          <w:sz w:val="22"/>
        </w:rPr>
        <w:t>The bidder has</w:t>
      </w:r>
      <w:r w:rsidR="0066167A" w:rsidRPr="001819D8">
        <w:rPr>
          <w:rFonts w:asciiTheme="minorHAnsi" w:hAnsiTheme="minorHAnsi" w:cs="ＭＳ Ｐゴシック"/>
          <w:kern w:val="0"/>
          <w:sz w:val="22"/>
        </w:rPr>
        <w:t xml:space="preserve"> not</w:t>
      </w:r>
      <w:r w:rsidR="00BE0099" w:rsidRPr="001819D8">
        <w:rPr>
          <w:rFonts w:asciiTheme="minorHAnsi" w:hAnsiTheme="minorHAnsi" w:cs="ＭＳ Ｐゴシック"/>
          <w:kern w:val="0"/>
          <w:sz w:val="22"/>
        </w:rPr>
        <w:t xml:space="preserve"> been subject to exclusion measures based on the "Agreement </w:t>
      </w:r>
      <w:r w:rsidR="0066167A" w:rsidRPr="001819D8">
        <w:rPr>
          <w:rFonts w:asciiTheme="minorHAnsi" w:hAnsiTheme="minorHAnsi" w:cs="ＭＳ Ｐゴシック" w:hint="eastAsia"/>
          <w:kern w:val="0"/>
          <w:sz w:val="22"/>
        </w:rPr>
        <w:t>on the</w:t>
      </w:r>
      <w:r w:rsidR="00BE0099" w:rsidRPr="001819D8">
        <w:rPr>
          <w:rFonts w:asciiTheme="minorHAnsi" w:hAnsiTheme="minorHAnsi" w:cs="ＭＳ Ｐゴシック"/>
          <w:kern w:val="0"/>
          <w:sz w:val="22"/>
        </w:rPr>
        <w:t xml:space="preserve"> Exclusion of </w:t>
      </w:r>
      <w:r w:rsidR="0066167A" w:rsidRPr="001819D8">
        <w:rPr>
          <w:rFonts w:asciiTheme="minorHAnsi" w:hAnsiTheme="minorHAnsi" w:cs="ＭＳ Ｐゴシック"/>
          <w:kern w:val="0"/>
          <w:sz w:val="22"/>
        </w:rPr>
        <w:t>Gangster</w:t>
      </w:r>
      <w:r w:rsidR="0066167A" w:rsidRPr="001819D8">
        <w:rPr>
          <w:rFonts w:asciiTheme="minorHAnsi" w:hAnsiTheme="minorHAnsi" w:cs="ＭＳ Ｐゴシック" w:hint="eastAsia"/>
          <w:kern w:val="0"/>
          <w:sz w:val="22"/>
        </w:rPr>
        <w:t xml:space="preserve"> </w:t>
      </w:r>
      <w:r w:rsidR="00BE0099" w:rsidRPr="001819D8">
        <w:rPr>
          <w:rFonts w:asciiTheme="minorHAnsi" w:hAnsiTheme="minorHAnsi" w:cs="ＭＳ Ｐゴシック"/>
          <w:kern w:val="0"/>
          <w:sz w:val="22"/>
        </w:rPr>
        <w:t>Organiz</w:t>
      </w:r>
      <w:r w:rsidR="0066167A" w:rsidRPr="001819D8">
        <w:rPr>
          <w:rFonts w:asciiTheme="minorHAnsi" w:hAnsiTheme="minorHAnsi" w:cs="ＭＳ Ｐゴシック" w:hint="eastAsia"/>
          <w:kern w:val="0"/>
          <w:sz w:val="22"/>
        </w:rPr>
        <w:t>ations</w:t>
      </w:r>
      <w:r w:rsidR="00BE0099" w:rsidRPr="001819D8">
        <w:rPr>
          <w:rFonts w:asciiTheme="minorHAnsi" w:hAnsiTheme="minorHAnsi" w:cs="ＭＳ Ｐゴシック"/>
          <w:kern w:val="0"/>
          <w:sz w:val="22"/>
        </w:rPr>
        <w:t xml:space="preserve"> from </w:t>
      </w:r>
      <w:r w:rsidR="001B2E57" w:rsidRPr="001819D8">
        <w:rPr>
          <w:rFonts w:asciiTheme="minorHAnsi" w:hAnsiTheme="minorHAnsi" w:cs="ＭＳ Ｐゴシック"/>
          <w:kern w:val="0"/>
          <w:sz w:val="22"/>
        </w:rPr>
        <w:t>Affairs and Business</w:t>
      </w:r>
      <w:r w:rsidR="001B2E57" w:rsidRPr="001819D8">
        <w:rPr>
          <w:rFonts w:asciiTheme="minorHAnsi" w:hAnsiTheme="minorHAnsi" w:cs="ＭＳ Ｐゴシック" w:hint="eastAsia"/>
          <w:kern w:val="0"/>
          <w:sz w:val="22"/>
        </w:rPr>
        <w:t xml:space="preserve"> </w:t>
      </w:r>
      <w:r w:rsidR="00BE0099" w:rsidRPr="001819D8">
        <w:rPr>
          <w:rFonts w:asciiTheme="minorHAnsi" w:hAnsiTheme="minorHAnsi" w:cs="ＭＳ Ｐゴシック"/>
          <w:kern w:val="0"/>
          <w:sz w:val="22"/>
        </w:rPr>
        <w:t xml:space="preserve">Conducted by Aichi Prefecture" </w:t>
      </w:r>
      <w:bookmarkStart w:id="1" w:name="_Hlk181781290"/>
      <w:bookmarkEnd w:id="0"/>
      <w:r w:rsidR="00BE0099" w:rsidRPr="001819D8">
        <w:rPr>
          <w:rFonts w:asciiTheme="minorHAnsi" w:hAnsiTheme="minorHAnsi" w:cs="ＭＳ Ｐゴシック"/>
          <w:kern w:val="0"/>
          <w:sz w:val="22"/>
        </w:rPr>
        <w:t xml:space="preserve">(concluded </w:t>
      </w:r>
      <w:r w:rsidR="0066167A" w:rsidRPr="001819D8">
        <w:rPr>
          <w:rFonts w:asciiTheme="minorHAnsi" w:hAnsiTheme="minorHAnsi" w:cs="ＭＳ Ｐゴシック" w:hint="eastAsia"/>
          <w:kern w:val="0"/>
          <w:sz w:val="22"/>
        </w:rPr>
        <w:t>by</w:t>
      </w:r>
      <w:r w:rsidR="00BE0099" w:rsidRPr="001819D8">
        <w:rPr>
          <w:rFonts w:asciiTheme="minorHAnsi" w:hAnsiTheme="minorHAnsi" w:cs="ＭＳ Ｐゴシック"/>
          <w:kern w:val="0"/>
          <w:sz w:val="22"/>
        </w:rPr>
        <w:t xml:space="preserve"> the Governor of Aichi Prefecture and the Chief of Aichi Prefectural Police Headquarters on June 29, 2012)</w:t>
      </w:r>
      <w:r w:rsidR="008D645A" w:rsidRPr="001819D8">
        <w:t xml:space="preserve"> </w:t>
      </w:r>
      <w:r w:rsidR="008D645A" w:rsidRPr="001819D8">
        <w:rPr>
          <w:rFonts w:asciiTheme="minorHAnsi" w:hAnsiTheme="minorHAnsi" w:cs="ＭＳ Ｐゴシック"/>
          <w:kern w:val="0"/>
          <w:sz w:val="22"/>
        </w:rPr>
        <w:t>during the period from the date of public notice to the decision on the successful bidder</w:t>
      </w:r>
      <w:bookmarkStart w:id="2" w:name="_Hlk181781499"/>
      <w:bookmarkEnd w:id="1"/>
      <w:r w:rsidR="00876169" w:rsidRPr="001819D8">
        <w:rPr>
          <w:rFonts w:asciiTheme="minorHAnsi" w:hAnsiTheme="minorHAnsi" w:cs="ＭＳ Ｐゴシック" w:hint="eastAsia"/>
          <w:kern w:val="0"/>
          <w:sz w:val="22"/>
        </w:rPr>
        <w:t xml:space="preserve">. We </w:t>
      </w:r>
      <w:r w:rsidR="005003E5" w:rsidRPr="001819D8">
        <w:rPr>
          <w:rFonts w:asciiTheme="minorHAnsi" w:hAnsiTheme="minorHAnsi" w:cs="ＭＳ Ｐゴシック" w:hint="eastAsia"/>
          <w:kern w:val="0"/>
          <w:sz w:val="22"/>
        </w:rPr>
        <w:t>don</w:t>
      </w:r>
      <w:r w:rsidR="005003E5" w:rsidRPr="001819D8">
        <w:rPr>
          <w:rFonts w:asciiTheme="minorHAnsi" w:hAnsiTheme="minorHAnsi" w:cs="ＭＳ Ｐゴシック"/>
          <w:kern w:val="0"/>
          <w:sz w:val="22"/>
        </w:rPr>
        <w:t>’</w:t>
      </w:r>
      <w:r w:rsidR="005003E5" w:rsidRPr="001819D8">
        <w:rPr>
          <w:rFonts w:asciiTheme="minorHAnsi" w:hAnsiTheme="minorHAnsi" w:cs="ＭＳ Ｐゴシック" w:hint="eastAsia"/>
          <w:kern w:val="0"/>
          <w:sz w:val="22"/>
        </w:rPr>
        <w:t>t have</w:t>
      </w:r>
      <w:r w:rsidR="001B2E57" w:rsidRPr="001819D8">
        <w:rPr>
          <w:rFonts w:asciiTheme="minorHAnsi" w:hAnsiTheme="minorHAnsi" w:cs="ＭＳ Ｐゴシック"/>
          <w:kern w:val="0"/>
          <w:sz w:val="22"/>
        </w:rPr>
        <w:t xml:space="preserve"> </w:t>
      </w:r>
      <w:r w:rsidR="00876169" w:rsidRPr="001819D8">
        <w:rPr>
          <w:rFonts w:asciiTheme="minorHAnsi" w:hAnsiTheme="minorHAnsi" w:cs="ＭＳ Ｐゴシック" w:hint="eastAsia"/>
          <w:kern w:val="0"/>
          <w:sz w:val="22"/>
        </w:rPr>
        <w:t xml:space="preserve">a </w:t>
      </w:r>
      <w:r w:rsidR="001B2E57" w:rsidRPr="001819D8">
        <w:rPr>
          <w:rFonts w:asciiTheme="minorHAnsi" w:hAnsiTheme="minorHAnsi" w:cs="ＭＳ Ｐゴシック"/>
          <w:kern w:val="0"/>
          <w:sz w:val="22"/>
        </w:rPr>
        <w:t>period of the exclusion</w:t>
      </w:r>
      <w:r w:rsidR="001B2E57" w:rsidRPr="001819D8">
        <w:rPr>
          <w:rFonts w:asciiTheme="minorHAnsi" w:hAnsiTheme="minorHAnsi" w:cs="ＭＳ Ｐゴシック" w:hint="eastAsia"/>
          <w:kern w:val="0"/>
          <w:sz w:val="22"/>
        </w:rPr>
        <w:t xml:space="preserve"> </w:t>
      </w:r>
      <w:r w:rsidR="001B2E57" w:rsidRPr="001819D8">
        <w:rPr>
          <w:rFonts w:asciiTheme="minorHAnsi" w:hAnsiTheme="minorHAnsi" w:cs="ＭＳ Ｐゴシック"/>
          <w:kern w:val="0"/>
          <w:sz w:val="22"/>
        </w:rPr>
        <w:t>measures based on the "Administrative Procedures for the Elimination of Gangster</w:t>
      </w:r>
      <w:r w:rsidR="001B2E57" w:rsidRPr="001819D8">
        <w:rPr>
          <w:rFonts w:asciiTheme="minorHAnsi" w:hAnsiTheme="minorHAnsi" w:cs="ＭＳ Ｐゴシック" w:hint="eastAsia"/>
          <w:kern w:val="0"/>
          <w:sz w:val="22"/>
        </w:rPr>
        <w:t xml:space="preserve"> </w:t>
      </w:r>
      <w:r w:rsidR="001B2E57" w:rsidRPr="001819D8">
        <w:rPr>
          <w:rFonts w:asciiTheme="minorHAnsi" w:hAnsiTheme="minorHAnsi" w:cs="ＭＳ Ｐゴシック"/>
          <w:kern w:val="0"/>
          <w:sz w:val="22"/>
        </w:rPr>
        <w:t>Organizations from Procurement Contracts Conducted by Aichi Prefecture"</w:t>
      </w:r>
      <w:bookmarkEnd w:id="2"/>
      <w:r w:rsidR="00876169" w:rsidRPr="001819D8">
        <w:rPr>
          <w:rFonts w:asciiTheme="minorHAnsi" w:hAnsiTheme="minorHAnsi" w:cs="ＭＳ Ｐゴシック" w:hint="eastAsia"/>
          <w:kern w:val="0"/>
          <w:sz w:val="22"/>
        </w:rPr>
        <w:t>. We</w:t>
      </w:r>
      <w:r w:rsidR="00684CF4" w:rsidRPr="001819D8">
        <w:rPr>
          <w:rFonts w:asciiTheme="minorHAnsi" w:hAnsiTheme="minorHAnsi" w:cs="ＭＳ Ｐゴシック" w:hint="eastAsia"/>
          <w:kern w:val="0"/>
          <w:sz w:val="22"/>
        </w:rPr>
        <w:t xml:space="preserve"> </w:t>
      </w:r>
      <w:r w:rsidR="005003E5" w:rsidRPr="001819D8">
        <w:rPr>
          <w:rFonts w:asciiTheme="minorHAnsi" w:hAnsiTheme="minorHAnsi" w:cs="ＭＳ Ｐゴシック" w:hint="eastAsia"/>
          <w:kern w:val="0"/>
          <w:sz w:val="22"/>
        </w:rPr>
        <w:t xml:space="preserve">have </w:t>
      </w:r>
      <w:r w:rsidR="00466263" w:rsidRPr="001819D8">
        <w:rPr>
          <w:rFonts w:asciiTheme="minorHAnsi" w:hAnsiTheme="minorHAnsi" w:cs="ＭＳ Ｐゴシック" w:hint="eastAsia"/>
          <w:kern w:val="0"/>
          <w:sz w:val="22"/>
        </w:rPr>
        <w:t>not</w:t>
      </w:r>
      <w:r w:rsidR="00BE0099" w:rsidRPr="001819D8">
        <w:rPr>
          <w:rFonts w:asciiTheme="minorHAnsi" w:hAnsiTheme="minorHAnsi" w:cs="ＭＳ Ｐゴシック"/>
          <w:kern w:val="0"/>
          <w:sz w:val="22"/>
        </w:rPr>
        <w:t xml:space="preserve"> been subject to the exclusion measures based on the "</w:t>
      </w:r>
      <w:r w:rsidR="00684CF4" w:rsidRPr="001819D8">
        <w:rPr>
          <w:rFonts w:asciiTheme="minorHAnsi" w:hAnsiTheme="minorHAnsi" w:cs="ＭＳ Ｐゴシック"/>
          <w:kern w:val="0"/>
          <w:sz w:val="22"/>
        </w:rPr>
        <w:t>Agreement on the</w:t>
      </w:r>
      <w:r w:rsidR="00BE0099" w:rsidRPr="001819D8">
        <w:rPr>
          <w:rFonts w:asciiTheme="minorHAnsi" w:hAnsiTheme="minorHAnsi" w:cs="ＭＳ Ｐゴシック"/>
          <w:kern w:val="0"/>
          <w:sz w:val="22"/>
        </w:rPr>
        <w:t xml:space="preserve"> Exclusion of Entities Affiliated with </w:t>
      </w:r>
      <w:r w:rsidR="00684CF4" w:rsidRPr="001819D8">
        <w:rPr>
          <w:rFonts w:asciiTheme="minorHAnsi" w:hAnsiTheme="minorHAnsi" w:cs="ＭＳ Ｐゴシック"/>
          <w:kern w:val="0"/>
          <w:sz w:val="22"/>
        </w:rPr>
        <w:t>Gangster Organizations</w:t>
      </w:r>
      <w:r w:rsidR="00BE0099" w:rsidRPr="001819D8">
        <w:rPr>
          <w:rFonts w:asciiTheme="minorHAnsi" w:hAnsiTheme="minorHAnsi" w:cs="ＭＳ Ｐゴシック"/>
          <w:kern w:val="0"/>
          <w:sz w:val="22"/>
        </w:rPr>
        <w:t xml:space="preserve"> from Procurement Contracts </w:t>
      </w:r>
      <w:r w:rsidR="005D0F32" w:rsidRPr="001819D8">
        <w:rPr>
          <w:rFonts w:asciiTheme="minorHAnsi" w:hAnsiTheme="minorHAnsi" w:cs="ＭＳ Ｐゴシック"/>
          <w:kern w:val="0"/>
          <w:sz w:val="22"/>
        </w:rPr>
        <w:t xml:space="preserve">by </w:t>
      </w:r>
      <w:r w:rsidR="005D0F32" w:rsidRPr="001819D8">
        <w:rPr>
          <w:rFonts w:asciiTheme="minorHAnsi" w:hAnsiTheme="minorHAnsi" w:cs="ＭＳ Ｐゴシック" w:hint="eastAsia"/>
          <w:kern w:val="0"/>
          <w:sz w:val="22"/>
        </w:rPr>
        <w:t>Nagoya City</w:t>
      </w:r>
      <w:r w:rsidR="005D0F32" w:rsidRPr="001819D8">
        <w:rPr>
          <w:rFonts w:asciiTheme="minorHAnsi" w:hAnsiTheme="minorHAnsi" w:cs="ＭＳ Ｐゴシック"/>
          <w:kern w:val="0"/>
          <w:sz w:val="22"/>
        </w:rPr>
        <w:t xml:space="preserve">” (concluded by the Mayor of Nagoya City and the Chief of Aichi Prefectural Police Headquarters on </w:t>
      </w:r>
      <w:r w:rsidR="005D0F32" w:rsidRPr="001819D8">
        <w:rPr>
          <w:rFonts w:asciiTheme="minorHAnsi" w:hAnsiTheme="minorHAnsi" w:cs="ＭＳ Ｐゴシック" w:hint="eastAsia"/>
          <w:kern w:val="0"/>
          <w:sz w:val="22"/>
        </w:rPr>
        <w:t>January</w:t>
      </w:r>
      <w:r w:rsidR="005D0F32" w:rsidRPr="001819D8">
        <w:rPr>
          <w:rFonts w:asciiTheme="minorHAnsi" w:hAnsiTheme="minorHAnsi" w:cs="ＭＳ Ｐゴシック"/>
          <w:kern w:val="0"/>
          <w:sz w:val="22"/>
        </w:rPr>
        <w:t xml:space="preserve"> 2</w:t>
      </w:r>
      <w:r w:rsidR="005D0F32" w:rsidRPr="001819D8">
        <w:rPr>
          <w:rFonts w:asciiTheme="minorHAnsi" w:hAnsiTheme="minorHAnsi" w:cs="ＭＳ Ｐゴシック" w:hint="eastAsia"/>
          <w:kern w:val="0"/>
          <w:sz w:val="22"/>
        </w:rPr>
        <w:t>8</w:t>
      </w:r>
      <w:r w:rsidR="005D0F32" w:rsidRPr="001819D8">
        <w:rPr>
          <w:rFonts w:asciiTheme="minorHAnsi" w:hAnsiTheme="minorHAnsi" w:cs="ＭＳ Ｐゴシック"/>
          <w:kern w:val="0"/>
          <w:sz w:val="22"/>
        </w:rPr>
        <w:t>, 20</w:t>
      </w:r>
      <w:r w:rsidR="005D0F32" w:rsidRPr="001819D8">
        <w:rPr>
          <w:rFonts w:asciiTheme="minorHAnsi" w:hAnsiTheme="minorHAnsi" w:cs="ＭＳ Ｐゴシック" w:hint="eastAsia"/>
          <w:kern w:val="0"/>
          <w:sz w:val="22"/>
        </w:rPr>
        <w:t>08</w:t>
      </w:r>
      <w:r w:rsidR="005D0F32" w:rsidRPr="001819D8">
        <w:rPr>
          <w:rFonts w:asciiTheme="minorHAnsi" w:hAnsiTheme="minorHAnsi" w:cs="ＭＳ Ｐゴシック"/>
          <w:kern w:val="0"/>
          <w:sz w:val="22"/>
        </w:rPr>
        <w:t>)</w:t>
      </w:r>
      <w:r w:rsidR="00876169" w:rsidRPr="001819D8">
        <w:rPr>
          <w:rFonts w:asciiTheme="minorHAnsi" w:hAnsiTheme="minorHAnsi" w:cs="ＭＳ Ｐゴシック" w:hint="eastAsia"/>
          <w:kern w:val="0"/>
          <w:sz w:val="22"/>
        </w:rPr>
        <w:t>. We</w:t>
      </w:r>
      <w:r w:rsidR="005D0F32" w:rsidRPr="001819D8">
        <w:rPr>
          <w:rFonts w:asciiTheme="minorHAnsi" w:hAnsiTheme="minorHAnsi" w:cs="ＭＳ Ｐゴシック" w:hint="eastAsia"/>
          <w:kern w:val="0"/>
          <w:sz w:val="22"/>
        </w:rPr>
        <w:t xml:space="preserve"> </w:t>
      </w:r>
      <w:r w:rsidR="005003E5" w:rsidRPr="001819D8">
        <w:rPr>
          <w:rFonts w:asciiTheme="minorHAnsi" w:hAnsiTheme="minorHAnsi" w:cs="ＭＳ Ｐゴシック" w:hint="eastAsia"/>
          <w:kern w:val="0"/>
          <w:sz w:val="22"/>
        </w:rPr>
        <w:t>don</w:t>
      </w:r>
      <w:r w:rsidR="005003E5" w:rsidRPr="001819D8">
        <w:rPr>
          <w:rFonts w:asciiTheme="minorHAnsi" w:hAnsiTheme="minorHAnsi" w:cs="ＭＳ Ｐゴシック"/>
          <w:kern w:val="0"/>
          <w:sz w:val="22"/>
        </w:rPr>
        <w:t>’</w:t>
      </w:r>
      <w:r w:rsidR="005003E5" w:rsidRPr="001819D8">
        <w:rPr>
          <w:rFonts w:asciiTheme="minorHAnsi" w:hAnsiTheme="minorHAnsi" w:cs="ＭＳ Ｐゴシック" w:hint="eastAsia"/>
          <w:kern w:val="0"/>
          <w:sz w:val="22"/>
        </w:rPr>
        <w:t>t have</w:t>
      </w:r>
      <w:r w:rsidR="005003E5" w:rsidRPr="001819D8">
        <w:rPr>
          <w:rFonts w:asciiTheme="minorHAnsi" w:hAnsiTheme="minorHAnsi" w:cs="ＭＳ Ｐゴシック"/>
          <w:kern w:val="0"/>
          <w:sz w:val="22"/>
        </w:rPr>
        <w:t xml:space="preserve"> </w:t>
      </w:r>
      <w:r w:rsidR="00876169" w:rsidRPr="001819D8">
        <w:rPr>
          <w:rFonts w:asciiTheme="minorHAnsi" w:hAnsiTheme="minorHAnsi" w:cs="ＭＳ Ｐゴシック"/>
          <w:kern w:val="0"/>
          <w:sz w:val="22"/>
        </w:rPr>
        <w:t>a period</w:t>
      </w:r>
      <w:r w:rsidR="00466263" w:rsidRPr="001819D8">
        <w:rPr>
          <w:rFonts w:asciiTheme="minorHAnsi" w:hAnsiTheme="minorHAnsi" w:cs="ＭＳ Ｐゴシック"/>
          <w:kern w:val="0"/>
          <w:sz w:val="22"/>
        </w:rPr>
        <w:t xml:space="preserve"> of the exclusion</w:t>
      </w:r>
      <w:r w:rsidR="00466263" w:rsidRPr="001819D8">
        <w:rPr>
          <w:rFonts w:asciiTheme="minorHAnsi" w:hAnsiTheme="minorHAnsi" w:cs="ＭＳ Ｐゴシック" w:hint="eastAsia"/>
          <w:kern w:val="0"/>
          <w:sz w:val="22"/>
        </w:rPr>
        <w:t xml:space="preserve"> </w:t>
      </w:r>
      <w:r w:rsidR="00466263" w:rsidRPr="001819D8">
        <w:rPr>
          <w:rFonts w:asciiTheme="minorHAnsi" w:hAnsiTheme="minorHAnsi" w:cs="ＭＳ Ｐゴシック"/>
          <w:kern w:val="0"/>
          <w:sz w:val="22"/>
        </w:rPr>
        <w:t>measures</w:t>
      </w:r>
      <w:r w:rsidR="005D0F32" w:rsidRPr="001819D8">
        <w:rPr>
          <w:rFonts w:asciiTheme="minorHAnsi" w:hAnsiTheme="minorHAnsi" w:cs="ＭＳ Ｐゴシック"/>
          <w:kern w:val="0"/>
          <w:sz w:val="22"/>
        </w:rPr>
        <w:t xml:space="preserve"> based on the </w:t>
      </w:r>
      <w:r w:rsidR="002E06F3" w:rsidRPr="001819D8">
        <w:rPr>
          <w:rFonts w:asciiTheme="minorHAnsi" w:hAnsiTheme="minorHAnsi" w:cs="ＭＳ Ｐゴシック"/>
          <w:kern w:val="0"/>
          <w:sz w:val="22"/>
        </w:rPr>
        <w:t>“</w:t>
      </w:r>
      <w:r w:rsidR="00876169" w:rsidRPr="001819D8">
        <w:rPr>
          <w:rFonts w:asciiTheme="minorHAnsi" w:hAnsiTheme="minorHAnsi" w:cs="ＭＳ Ｐゴシック"/>
          <w:kern w:val="0"/>
          <w:sz w:val="22"/>
        </w:rPr>
        <w:t>Handling</w:t>
      </w:r>
      <w:r w:rsidR="005D0F32" w:rsidRPr="001819D8">
        <w:rPr>
          <w:rFonts w:asciiTheme="minorHAnsi" w:hAnsiTheme="minorHAnsi" w:cs="ＭＳ Ｐゴシック"/>
          <w:kern w:val="0"/>
          <w:sz w:val="22"/>
        </w:rPr>
        <w:t xml:space="preserve"> Guidelines for the Exclusion</w:t>
      </w:r>
      <w:r w:rsidR="005D0F32" w:rsidRPr="001819D8">
        <w:rPr>
          <w:rFonts w:asciiTheme="minorHAnsi" w:hAnsiTheme="minorHAnsi" w:cs="ＭＳ Ｐゴシック" w:hint="eastAsia"/>
          <w:kern w:val="0"/>
          <w:sz w:val="22"/>
        </w:rPr>
        <w:t xml:space="preserve"> </w:t>
      </w:r>
      <w:r w:rsidR="005D0F32" w:rsidRPr="001819D8">
        <w:rPr>
          <w:rFonts w:asciiTheme="minorHAnsi" w:hAnsiTheme="minorHAnsi" w:cs="ＭＳ Ｐゴシック"/>
          <w:kern w:val="0"/>
          <w:sz w:val="22"/>
        </w:rPr>
        <w:t xml:space="preserve">of Gangsters-Related </w:t>
      </w:r>
      <w:r w:rsidR="002E06F3" w:rsidRPr="001819D8">
        <w:rPr>
          <w:rFonts w:asciiTheme="minorHAnsi" w:hAnsiTheme="minorHAnsi" w:cs="ＭＳ Ｐゴシック"/>
          <w:kern w:val="0"/>
          <w:sz w:val="22"/>
        </w:rPr>
        <w:t>Businesspersons</w:t>
      </w:r>
      <w:r w:rsidR="005D0F32" w:rsidRPr="001819D8">
        <w:rPr>
          <w:rFonts w:asciiTheme="minorHAnsi" w:hAnsiTheme="minorHAnsi" w:cs="ＭＳ Ｐゴシック"/>
          <w:kern w:val="0"/>
          <w:sz w:val="22"/>
        </w:rPr>
        <w:t xml:space="preserve"> from Procurement Contracts, etc.</w:t>
      </w:r>
      <w:r w:rsidR="005D0F32" w:rsidRPr="001819D8">
        <w:rPr>
          <w:rFonts w:asciiTheme="minorHAnsi" w:hAnsiTheme="minorHAnsi" w:cs="ＭＳ Ｐゴシック" w:hint="eastAsia"/>
          <w:kern w:val="0"/>
          <w:sz w:val="22"/>
        </w:rPr>
        <w:t xml:space="preserve"> </w:t>
      </w:r>
      <w:r w:rsidR="005D0F32" w:rsidRPr="001819D8">
        <w:rPr>
          <w:rFonts w:asciiTheme="minorHAnsi" w:hAnsiTheme="minorHAnsi" w:cs="ＭＳ Ｐゴシック"/>
          <w:kern w:val="0"/>
          <w:sz w:val="22"/>
        </w:rPr>
        <w:t>Conducted by Nagoya City</w:t>
      </w:r>
      <w:r w:rsidR="002E06F3" w:rsidRPr="001819D8">
        <w:rPr>
          <w:rFonts w:asciiTheme="minorHAnsi" w:hAnsiTheme="minorHAnsi" w:cs="ＭＳ Ｐゴシック"/>
          <w:kern w:val="0"/>
          <w:sz w:val="22"/>
        </w:rPr>
        <w:t>”</w:t>
      </w:r>
      <w:r w:rsidR="005D0F32" w:rsidRPr="001819D8">
        <w:rPr>
          <w:rFonts w:asciiTheme="minorHAnsi" w:hAnsiTheme="minorHAnsi" w:cs="ＭＳ Ｐゴシック"/>
          <w:kern w:val="0"/>
          <w:sz w:val="22"/>
        </w:rPr>
        <w:t xml:space="preserve"> (19 </w:t>
      </w:r>
      <w:proofErr w:type="spellStart"/>
      <w:r w:rsidR="005D0F32" w:rsidRPr="001819D8">
        <w:rPr>
          <w:rFonts w:asciiTheme="minorHAnsi" w:hAnsiTheme="minorHAnsi" w:cs="ＭＳ Ｐゴシック"/>
          <w:kern w:val="0"/>
          <w:sz w:val="22"/>
        </w:rPr>
        <w:t>Zaikei</w:t>
      </w:r>
      <w:proofErr w:type="spellEnd"/>
      <w:r w:rsidR="005D0F32" w:rsidRPr="001819D8">
        <w:rPr>
          <w:rFonts w:asciiTheme="minorHAnsi" w:hAnsiTheme="minorHAnsi" w:cs="ＭＳ Ｐゴシック"/>
          <w:kern w:val="0"/>
          <w:sz w:val="22"/>
        </w:rPr>
        <w:t xml:space="preserve"> No. 103)</w:t>
      </w:r>
      <w:r w:rsidR="008D645A" w:rsidRPr="001819D8">
        <w:rPr>
          <w:rFonts w:asciiTheme="minorHAnsi" w:hAnsiTheme="minorHAnsi" w:cs="ＭＳ Ｐゴシック"/>
          <w:kern w:val="0"/>
          <w:sz w:val="22"/>
        </w:rPr>
        <w:t xml:space="preserve">. </w:t>
      </w:r>
    </w:p>
    <w:p w14:paraId="1D63C587" w14:textId="77777777" w:rsidR="00F01A25" w:rsidRPr="001819D8" w:rsidRDefault="00F01A25" w:rsidP="00F01A25">
      <w:pPr>
        <w:widowControl/>
        <w:ind w:rightChars="-203" w:right="-426"/>
        <w:jc w:val="left"/>
        <w:rPr>
          <w:rFonts w:asciiTheme="minorHAnsi" w:hAnsiTheme="minorHAnsi" w:cs="ＭＳ Ｐゴシック"/>
          <w:kern w:val="0"/>
          <w:sz w:val="22"/>
        </w:rPr>
      </w:pPr>
    </w:p>
    <w:p w14:paraId="4154F119" w14:textId="011E7E76" w:rsidR="00BE0099" w:rsidRPr="001819D8" w:rsidRDefault="00FC5F6A" w:rsidP="002A33D2">
      <w:pPr>
        <w:widowControl/>
        <w:ind w:rightChars="-203" w:right="-426" w:firstLineChars="50" w:firstLine="110"/>
        <w:jc w:val="left"/>
        <w:rPr>
          <w:rFonts w:asciiTheme="minorHAnsi" w:hAnsiTheme="minorHAnsi" w:cs="ＭＳ Ｐゴシック"/>
          <w:kern w:val="0"/>
          <w:sz w:val="22"/>
        </w:rPr>
      </w:pPr>
      <w:r w:rsidRPr="001819D8">
        <w:rPr>
          <w:rFonts w:asciiTheme="minorHAnsi" w:hAnsiTheme="minorHAnsi" w:cs="ＭＳ Ｐゴシック" w:hint="eastAsia"/>
          <w:kern w:val="0"/>
          <w:sz w:val="22"/>
        </w:rPr>
        <w:t>8.</w:t>
      </w:r>
      <w:r w:rsidR="00BE0099" w:rsidRPr="001819D8">
        <w:rPr>
          <w:rFonts w:asciiTheme="minorHAnsi" w:hAnsiTheme="minorHAnsi" w:cs="ＭＳ Ｐゴシック"/>
          <w:kern w:val="0"/>
          <w:sz w:val="22"/>
        </w:rPr>
        <w:t xml:space="preserve"> </w:t>
      </w:r>
      <w:r w:rsidR="00BB001F" w:rsidRPr="00BB001F">
        <w:rPr>
          <w:rFonts w:asciiTheme="minorHAnsi" w:hAnsiTheme="minorHAnsi" w:cs="ＭＳ Ｐゴシック"/>
          <w:kern w:val="0"/>
          <w:sz w:val="22"/>
        </w:rPr>
        <w:t>The bidder has</w:t>
      </w:r>
      <w:r w:rsidR="00CE63CC" w:rsidRPr="001819D8">
        <w:rPr>
          <w:rFonts w:asciiTheme="minorHAnsi" w:hAnsiTheme="minorHAnsi" w:cs="ＭＳ Ｐゴシック"/>
          <w:kern w:val="0"/>
          <w:sz w:val="22"/>
        </w:rPr>
        <w:t xml:space="preserve"> not failed to pay</w:t>
      </w:r>
      <w:r w:rsidR="00CE63CC" w:rsidRPr="001819D8">
        <w:rPr>
          <w:rFonts w:asciiTheme="minorHAnsi" w:hAnsiTheme="minorHAnsi" w:cs="ＭＳ Ｐゴシック" w:hint="eastAsia"/>
          <w:kern w:val="0"/>
          <w:sz w:val="22"/>
        </w:rPr>
        <w:t xml:space="preserve"> the</w:t>
      </w:r>
      <w:r w:rsidR="00BE0099" w:rsidRPr="001819D8">
        <w:rPr>
          <w:rFonts w:asciiTheme="minorHAnsi" w:hAnsiTheme="minorHAnsi" w:cs="ＭＳ Ｐゴシック"/>
          <w:kern w:val="0"/>
          <w:sz w:val="22"/>
        </w:rPr>
        <w:t xml:space="preserve"> national and local taxes.</w:t>
      </w:r>
    </w:p>
    <w:p w14:paraId="7C562608" w14:textId="33383871" w:rsidR="005A277A" w:rsidRPr="001819D8" w:rsidRDefault="005A277A" w:rsidP="00BE0099">
      <w:pPr>
        <w:widowControl/>
        <w:ind w:leftChars="100" w:left="210" w:rightChars="-203" w:right="-426" w:firstLineChars="100" w:firstLine="220"/>
        <w:jc w:val="left"/>
        <w:rPr>
          <w:rFonts w:asciiTheme="minorHAnsi" w:hAnsiTheme="minorHAnsi" w:cs="ＭＳ Ｐゴシック"/>
          <w:kern w:val="0"/>
          <w:sz w:val="22"/>
        </w:rPr>
      </w:pPr>
    </w:p>
    <w:p w14:paraId="2D96B8BB" w14:textId="09E629EC" w:rsidR="00837F75" w:rsidRPr="001819D8" w:rsidRDefault="00F01A25" w:rsidP="00F01A25">
      <w:pPr>
        <w:spacing w:line="360" w:lineRule="exact"/>
        <w:ind w:leftChars="50" w:left="105"/>
        <w:rPr>
          <w:rFonts w:asciiTheme="minorHAnsi" w:hAnsiTheme="minorHAnsi" w:cs="Cambria Math"/>
          <w:kern w:val="0"/>
          <w:sz w:val="22"/>
        </w:rPr>
      </w:pPr>
      <w:r w:rsidRPr="001819D8">
        <w:rPr>
          <w:rFonts w:asciiTheme="minorHAnsi" w:hAnsiTheme="minorHAnsi" w:cs="Cambria Math"/>
          <w:kern w:val="0"/>
          <w:sz w:val="22"/>
        </w:rPr>
        <w:t xml:space="preserve">9. </w:t>
      </w:r>
      <w:r w:rsidR="00BB001F" w:rsidRPr="00BB001F">
        <w:rPr>
          <w:rFonts w:asciiTheme="minorHAnsi" w:hAnsiTheme="minorHAnsi" w:cs="Cambria Math"/>
          <w:kern w:val="0"/>
          <w:sz w:val="22"/>
        </w:rPr>
        <w:t>The bidder has</w:t>
      </w:r>
      <w:r w:rsidRPr="001819D8">
        <w:rPr>
          <w:rFonts w:asciiTheme="minorHAnsi" w:hAnsiTheme="minorHAnsi" w:cs="Cambria Math"/>
          <w:kern w:val="0"/>
          <w:sz w:val="22"/>
        </w:rPr>
        <w:t xml:space="preserve"> a track record of having been commissioned by the organizer or organizing committee as a prime contractor (including those who are members of a joint venture, etc.) to undertake and provide host broadcaster work, such as international </w:t>
      </w:r>
      <w:r w:rsidR="00863C73" w:rsidRPr="001819D8">
        <w:rPr>
          <w:rFonts w:asciiTheme="minorHAnsi" w:hAnsiTheme="minorHAnsi" w:cs="Cambria Math" w:hint="eastAsia"/>
          <w:kern w:val="0"/>
          <w:sz w:val="22"/>
        </w:rPr>
        <w:t>feed</w:t>
      </w:r>
      <w:r w:rsidRPr="001819D8">
        <w:rPr>
          <w:rFonts w:asciiTheme="minorHAnsi" w:hAnsiTheme="minorHAnsi" w:cs="Cambria Math"/>
          <w:kern w:val="0"/>
          <w:sz w:val="22"/>
        </w:rPr>
        <w:t xml:space="preserve"> production and distribution, for the multi-sport </w:t>
      </w:r>
      <w:r w:rsidR="003B0B2A" w:rsidRPr="001819D8">
        <w:rPr>
          <w:rFonts w:asciiTheme="minorHAnsi" w:hAnsiTheme="minorHAnsi" w:cs="Cambria Math" w:hint="eastAsia"/>
          <w:kern w:val="0"/>
          <w:sz w:val="22"/>
        </w:rPr>
        <w:t>events</w:t>
      </w:r>
      <w:r w:rsidR="00770FE8" w:rsidRPr="001819D8">
        <w:rPr>
          <w:rFonts w:asciiTheme="minorHAnsi" w:hAnsiTheme="minorHAnsi" w:cs="ＭＳ Ｐゴシック"/>
          <w:kern w:val="0"/>
          <w:sz w:val="22"/>
        </w:rPr>
        <w:t>, including Aquatics, Athletics and Gymnastics, for events like the Olympic Games and Asian Games since April 2015</w:t>
      </w:r>
      <w:r w:rsidRPr="001819D8">
        <w:rPr>
          <w:rFonts w:asciiTheme="minorHAnsi" w:hAnsiTheme="minorHAnsi" w:cs="Cambria Math"/>
          <w:kern w:val="0"/>
          <w:sz w:val="22"/>
        </w:rPr>
        <w:t>, in which more than 30 countries and regions participated.</w:t>
      </w:r>
    </w:p>
    <w:p w14:paraId="01BBBE74" w14:textId="77777777" w:rsidR="00F01A25" w:rsidRPr="001819D8" w:rsidRDefault="00F01A25" w:rsidP="00E751A1">
      <w:pPr>
        <w:spacing w:line="360" w:lineRule="exact"/>
        <w:rPr>
          <w:rFonts w:asciiTheme="minorHAnsi" w:hAnsiTheme="minorHAnsi"/>
          <w:sz w:val="22"/>
          <w:szCs w:val="22"/>
        </w:rPr>
      </w:pPr>
    </w:p>
    <w:p w14:paraId="3916CF60" w14:textId="7F98B9F3" w:rsidR="00A92045" w:rsidRPr="001819D8" w:rsidRDefault="00A92045" w:rsidP="00ED5CC4">
      <w:pPr>
        <w:spacing w:line="360" w:lineRule="exact"/>
        <w:ind w:leftChars="100" w:left="210"/>
        <w:rPr>
          <w:rFonts w:asciiTheme="minorHAnsi" w:hAnsiTheme="minorHAnsi"/>
          <w:sz w:val="22"/>
          <w:szCs w:val="22"/>
        </w:rPr>
      </w:pPr>
      <w:r w:rsidRPr="001819D8">
        <w:rPr>
          <w:rFonts w:asciiTheme="minorHAnsi" w:hAnsiTheme="minorHAnsi"/>
          <w:sz w:val="22"/>
          <w:szCs w:val="22"/>
        </w:rPr>
        <w:t xml:space="preserve">I </w:t>
      </w:r>
      <w:r w:rsidR="00CE63CC" w:rsidRPr="001819D8">
        <w:rPr>
          <w:rFonts w:asciiTheme="minorHAnsi" w:hAnsiTheme="minorHAnsi"/>
          <w:sz w:val="22"/>
          <w:szCs w:val="22"/>
        </w:rPr>
        <w:t>pledge</w:t>
      </w:r>
      <w:r w:rsidRPr="001819D8">
        <w:rPr>
          <w:rFonts w:asciiTheme="minorHAnsi" w:hAnsiTheme="minorHAnsi"/>
          <w:sz w:val="22"/>
          <w:szCs w:val="22"/>
        </w:rPr>
        <w:t xml:space="preserve"> that the above and the documents submitted are </w:t>
      </w:r>
      <w:r w:rsidR="00CE63CC" w:rsidRPr="001819D8">
        <w:rPr>
          <w:rFonts w:asciiTheme="minorHAnsi" w:hAnsiTheme="minorHAnsi"/>
          <w:sz w:val="22"/>
          <w:szCs w:val="22"/>
        </w:rPr>
        <w:t xml:space="preserve">not contradictory to the </w:t>
      </w:r>
      <w:r w:rsidR="00744E43" w:rsidRPr="001819D8">
        <w:rPr>
          <w:rFonts w:asciiTheme="minorHAnsi" w:hAnsiTheme="minorHAnsi"/>
          <w:sz w:val="22"/>
          <w:szCs w:val="22"/>
        </w:rPr>
        <w:t>facts. True</w:t>
      </w:r>
      <w:r w:rsidRPr="001819D8">
        <w:rPr>
          <w:rFonts w:asciiTheme="minorHAnsi" w:hAnsiTheme="minorHAnsi"/>
          <w:sz w:val="22"/>
          <w:szCs w:val="22"/>
        </w:rPr>
        <w:t xml:space="preserve"> and correct.</w:t>
      </w:r>
    </w:p>
    <w:p w14:paraId="4F67604C" w14:textId="77777777" w:rsidR="00CE63CC" w:rsidRPr="001819D8" w:rsidRDefault="00A92045" w:rsidP="00CE63CC">
      <w:pPr>
        <w:spacing w:line="360" w:lineRule="exact"/>
        <w:ind w:leftChars="100" w:left="210"/>
        <w:rPr>
          <w:rFonts w:asciiTheme="minorHAnsi" w:hAnsiTheme="minorHAnsi"/>
          <w:sz w:val="22"/>
          <w:szCs w:val="22"/>
        </w:rPr>
      </w:pPr>
      <w:r w:rsidRPr="001819D8">
        <w:rPr>
          <w:rFonts w:asciiTheme="minorHAnsi" w:hAnsiTheme="minorHAnsi"/>
          <w:sz w:val="22"/>
          <w:szCs w:val="22"/>
        </w:rPr>
        <w:t xml:space="preserve">　　</w:t>
      </w:r>
      <w:r w:rsidRPr="001819D8">
        <w:rPr>
          <w:rFonts w:asciiTheme="minorHAnsi" w:hAnsiTheme="minorHAnsi"/>
          <w:sz w:val="22"/>
          <w:szCs w:val="22"/>
        </w:rPr>
        <w:t xml:space="preserve">In the event of any discrepancy with the facts, no objection will be made to any disadvantageous treatment. </w:t>
      </w:r>
    </w:p>
    <w:p w14:paraId="3B1E62C1" w14:textId="3F7166CB" w:rsidR="0000102A" w:rsidRPr="009D7CEE" w:rsidRDefault="00A92045" w:rsidP="00CE63CC">
      <w:pPr>
        <w:spacing w:line="360" w:lineRule="exact"/>
        <w:ind w:leftChars="100" w:left="210"/>
        <w:rPr>
          <w:rFonts w:asciiTheme="minorHAnsi" w:hAnsiTheme="minorHAnsi"/>
        </w:rPr>
      </w:pPr>
      <w:r w:rsidRPr="001819D8">
        <w:rPr>
          <w:rFonts w:asciiTheme="minorHAnsi" w:hAnsiTheme="minorHAnsi"/>
          <w:sz w:val="22"/>
          <w:szCs w:val="22"/>
        </w:rPr>
        <w:t>In addition,</w:t>
      </w:r>
      <w:r w:rsidR="00CE63CC" w:rsidRPr="001819D8">
        <w:rPr>
          <w:rFonts w:asciiTheme="minorHAnsi" w:hAnsiTheme="minorHAnsi"/>
          <w:sz w:val="22"/>
          <w:szCs w:val="22"/>
        </w:rPr>
        <w:t xml:space="preserve"> if we cause damage as a result, </w:t>
      </w:r>
      <w:r w:rsidRPr="001819D8">
        <w:rPr>
          <w:rFonts w:asciiTheme="minorHAnsi" w:hAnsiTheme="minorHAnsi"/>
          <w:sz w:val="22"/>
          <w:szCs w:val="22"/>
        </w:rPr>
        <w:t>we will compensate you</w:t>
      </w:r>
      <w:r w:rsidR="00CE63CC" w:rsidRPr="001819D8">
        <w:rPr>
          <w:rFonts w:asciiTheme="minorHAnsi" w:hAnsiTheme="minorHAnsi"/>
          <w:sz w:val="22"/>
          <w:szCs w:val="22"/>
        </w:rPr>
        <w:t xml:space="preserve"> unconditionally</w:t>
      </w:r>
      <w:r w:rsidRPr="001819D8">
        <w:rPr>
          <w:rFonts w:asciiTheme="minorHAnsi" w:hAnsiTheme="minorHAnsi"/>
          <w:sz w:val="22"/>
          <w:szCs w:val="22"/>
        </w:rPr>
        <w:t>.</w:t>
      </w:r>
    </w:p>
    <w:sectPr w:rsidR="0000102A" w:rsidRPr="009D7CEE" w:rsidSect="007E18F1">
      <w:headerReference w:type="default" r:id="rId7"/>
      <w:headerReference w:type="first" r:id="rId8"/>
      <w:pgSz w:w="11906" w:h="16838" w:code="9"/>
      <w:pgMar w:top="1418" w:right="1418" w:bottom="1134" w:left="1418" w:header="851" w:footer="992"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E12F5" w14:textId="77777777" w:rsidR="00E83039" w:rsidRDefault="00E83039" w:rsidP="00DB10DC">
      <w:r>
        <w:separator/>
      </w:r>
    </w:p>
  </w:endnote>
  <w:endnote w:type="continuationSeparator" w:id="0">
    <w:p w14:paraId="4CCA069C" w14:textId="77777777" w:rsidR="00E83039" w:rsidRDefault="00E8303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C51C0" w14:textId="77777777" w:rsidR="00E83039" w:rsidRDefault="00E83039" w:rsidP="00DB10DC">
      <w:r>
        <w:separator/>
      </w:r>
    </w:p>
  </w:footnote>
  <w:footnote w:type="continuationSeparator" w:id="0">
    <w:p w14:paraId="439A8E45" w14:textId="77777777" w:rsidR="00E83039" w:rsidRDefault="00E83039" w:rsidP="00DB1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001EC" w14:textId="31ECC564" w:rsidR="007E18F1" w:rsidRDefault="007E18F1" w:rsidP="007E18F1">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9318D" w14:textId="15A4C379" w:rsidR="007E18F1" w:rsidRDefault="007E18F1" w:rsidP="007E18F1">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589"/>
    <w:rsid w:val="00013185"/>
    <w:rsid w:val="00023886"/>
    <w:rsid w:val="00030399"/>
    <w:rsid w:val="000315DD"/>
    <w:rsid w:val="0003401E"/>
    <w:rsid w:val="00042084"/>
    <w:rsid w:val="00043369"/>
    <w:rsid w:val="000476CA"/>
    <w:rsid w:val="000478D5"/>
    <w:rsid w:val="000514CC"/>
    <w:rsid w:val="00066458"/>
    <w:rsid w:val="00070BF7"/>
    <w:rsid w:val="000721F3"/>
    <w:rsid w:val="000722E4"/>
    <w:rsid w:val="00080A4E"/>
    <w:rsid w:val="00080C97"/>
    <w:rsid w:val="00084039"/>
    <w:rsid w:val="000B0030"/>
    <w:rsid w:val="000C26FD"/>
    <w:rsid w:val="000E1D80"/>
    <w:rsid w:val="000E272C"/>
    <w:rsid w:val="000F4C22"/>
    <w:rsid w:val="0010267F"/>
    <w:rsid w:val="00110D0F"/>
    <w:rsid w:val="00111E13"/>
    <w:rsid w:val="00113718"/>
    <w:rsid w:val="00115129"/>
    <w:rsid w:val="00134020"/>
    <w:rsid w:val="00151451"/>
    <w:rsid w:val="00152538"/>
    <w:rsid w:val="00152A24"/>
    <w:rsid w:val="00180BF4"/>
    <w:rsid w:val="001819D8"/>
    <w:rsid w:val="001A3D99"/>
    <w:rsid w:val="001B13F7"/>
    <w:rsid w:val="001B2E57"/>
    <w:rsid w:val="001C01B2"/>
    <w:rsid w:val="001C4A8D"/>
    <w:rsid w:val="001D1407"/>
    <w:rsid w:val="001D5D74"/>
    <w:rsid w:val="001E3EC2"/>
    <w:rsid w:val="001E5723"/>
    <w:rsid w:val="001F1955"/>
    <w:rsid w:val="002049A7"/>
    <w:rsid w:val="00204D72"/>
    <w:rsid w:val="00207E19"/>
    <w:rsid w:val="002154CC"/>
    <w:rsid w:val="00233152"/>
    <w:rsid w:val="002377B4"/>
    <w:rsid w:val="00240F33"/>
    <w:rsid w:val="00250A78"/>
    <w:rsid w:val="0025472B"/>
    <w:rsid w:val="00255BE0"/>
    <w:rsid w:val="002625D4"/>
    <w:rsid w:val="00266669"/>
    <w:rsid w:val="00267B2D"/>
    <w:rsid w:val="00277BC2"/>
    <w:rsid w:val="00277FC3"/>
    <w:rsid w:val="0028337E"/>
    <w:rsid w:val="002857C6"/>
    <w:rsid w:val="00294B40"/>
    <w:rsid w:val="002A33D2"/>
    <w:rsid w:val="002A5A27"/>
    <w:rsid w:val="002B2A04"/>
    <w:rsid w:val="002B36EF"/>
    <w:rsid w:val="002B5C93"/>
    <w:rsid w:val="002C1722"/>
    <w:rsid w:val="002C6FB6"/>
    <w:rsid w:val="002E06F3"/>
    <w:rsid w:val="002F3948"/>
    <w:rsid w:val="003025B6"/>
    <w:rsid w:val="00304463"/>
    <w:rsid w:val="00315508"/>
    <w:rsid w:val="00315D6C"/>
    <w:rsid w:val="00321717"/>
    <w:rsid w:val="00322412"/>
    <w:rsid w:val="00323A95"/>
    <w:rsid w:val="003444CC"/>
    <w:rsid w:val="00353290"/>
    <w:rsid w:val="00363A8C"/>
    <w:rsid w:val="00363EA3"/>
    <w:rsid w:val="0036483E"/>
    <w:rsid w:val="00366764"/>
    <w:rsid w:val="00375118"/>
    <w:rsid w:val="00381736"/>
    <w:rsid w:val="0039076D"/>
    <w:rsid w:val="00391B5D"/>
    <w:rsid w:val="00397312"/>
    <w:rsid w:val="003B0B2A"/>
    <w:rsid w:val="003D2ACD"/>
    <w:rsid w:val="003D7D64"/>
    <w:rsid w:val="003E2F42"/>
    <w:rsid w:val="003E524B"/>
    <w:rsid w:val="003E5429"/>
    <w:rsid w:val="003E6AC9"/>
    <w:rsid w:val="003F488B"/>
    <w:rsid w:val="003F7418"/>
    <w:rsid w:val="0040171D"/>
    <w:rsid w:val="00403D33"/>
    <w:rsid w:val="0042213B"/>
    <w:rsid w:val="00422A4C"/>
    <w:rsid w:val="00425F6B"/>
    <w:rsid w:val="00435A3B"/>
    <w:rsid w:val="00451F98"/>
    <w:rsid w:val="00466263"/>
    <w:rsid w:val="004905DB"/>
    <w:rsid w:val="004B3B69"/>
    <w:rsid w:val="004B4882"/>
    <w:rsid w:val="004C592F"/>
    <w:rsid w:val="004E4914"/>
    <w:rsid w:val="004F1C1D"/>
    <w:rsid w:val="004F2DA4"/>
    <w:rsid w:val="004F4AF6"/>
    <w:rsid w:val="004F518C"/>
    <w:rsid w:val="004F7050"/>
    <w:rsid w:val="005003E5"/>
    <w:rsid w:val="00501526"/>
    <w:rsid w:val="00510991"/>
    <w:rsid w:val="0051484B"/>
    <w:rsid w:val="00516865"/>
    <w:rsid w:val="00521D26"/>
    <w:rsid w:val="005329EF"/>
    <w:rsid w:val="00533432"/>
    <w:rsid w:val="00546647"/>
    <w:rsid w:val="0055613E"/>
    <w:rsid w:val="005613CC"/>
    <w:rsid w:val="00571514"/>
    <w:rsid w:val="00575E5B"/>
    <w:rsid w:val="005803ED"/>
    <w:rsid w:val="00584263"/>
    <w:rsid w:val="00590FBF"/>
    <w:rsid w:val="005A277A"/>
    <w:rsid w:val="005A3B12"/>
    <w:rsid w:val="005B4067"/>
    <w:rsid w:val="005B5A58"/>
    <w:rsid w:val="005D0F32"/>
    <w:rsid w:val="005D23C0"/>
    <w:rsid w:val="005D66A8"/>
    <w:rsid w:val="005E339E"/>
    <w:rsid w:val="005F7A49"/>
    <w:rsid w:val="0061302E"/>
    <w:rsid w:val="00615334"/>
    <w:rsid w:val="0062627A"/>
    <w:rsid w:val="00636D06"/>
    <w:rsid w:val="00650CBE"/>
    <w:rsid w:val="0065660D"/>
    <w:rsid w:val="0066167A"/>
    <w:rsid w:val="00682C3F"/>
    <w:rsid w:val="00684CF4"/>
    <w:rsid w:val="006879D5"/>
    <w:rsid w:val="006954BE"/>
    <w:rsid w:val="006A0046"/>
    <w:rsid w:val="006A2A95"/>
    <w:rsid w:val="006C2A77"/>
    <w:rsid w:val="006D07A7"/>
    <w:rsid w:val="006D0947"/>
    <w:rsid w:val="006D1BF6"/>
    <w:rsid w:val="006D6980"/>
    <w:rsid w:val="00700EAD"/>
    <w:rsid w:val="0070498C"/>
    <w:rsid w:val="00706C90"/>
    <w:rsid w:val="007070C9"/>
    <w:rsid w:val="007124F9"/>
    <w:rsid w:val="007262DE"/>
    <w:rsid w:val="00732EDC"/>
    <w:rsid w:val="00742DE7"/>
    <w:rsid w:val="00744E43"/>
    <w:rsid w:val="007507EF"/>
    <w:rsid w:val="00767F1A"/>
    <w:rsid w:val="00770FE8"/>
    <w:rsid w:val="00774F5D"/>
    <w:rsid w:val="00777FA8"/>
    <w:rsid w:val="007953A8"/>
    <w:rsid w:val="00795A9D"/>
    <w:rsid w:val="00796A2C"/>
    <w:rsid w:val="00797059"/>
    <w:rsid w:val="007B10D5"/>
    <w:rsid w:val="007B6EF3"/>
    <w:rsid w:val="007D791C"/>
    <w:rsid w:val="007E18F1"/>
    <w:rsid w:val="007E63A2"/>
    <w:rsid w:val="007E7ECB"/>
    <w:rsid w:val="007F3D66"/>
    <w:rsid w:val="007F478A"/>
    <w:rsid w:val="007F53F7"/>
    <w:rsid w:val="0080075F"/>
    <w:rsid w:val="00801B03"/>
    <w:rsid w:val="008020C1"/>
    <w:rsid w:val="00806042"/>
    <w:rsid w:val="008168AD"/>
    <w:rsid w:val="00837F75"/>
    <w:rsid w:val="00855B1C"/>
    <w:rsid w:val="00863C73"/>
    <w:rsid w:val="00876169"/>
    <w:rsid w:val="008829B8"/>
    <w:rsid w:val="008907C4"/>
    <w:rsid w:val="00891D71"/>
    <w:rsid w:val="00893ABB"/>
    <w:rsid w:val="008941B0"/>
    <w:rsid w:val="008952E1"/>
    <w:rsid w:val="00896AA3"/>
    <w:rsid w:val="008A20DD"/>
    <w:rsid w:val="008A2420"/>
    <w:rsid w:val="008A2D29"/>
    <w:rsid w:val="008A4461"/>
    <w:rsid w:val="008B06A1"/>
    <w:rsid w:val="008C1C5B"/>
    <w:rsid w:val="008D1D38"/>
    <w:rsid w:val="008D60DC"/>
    <w:rsid w:val="008D645A"/>
    <w:rsid w:val="008F1ECB"/>
    <w:rsid w:val="008F5467"/>
    <w:rsid w:val="008F64DB"/>
    <w:rsid w:val="008F73BE"/>
    <w:rsid w:val="00905595"/>
    <w:rsid w:val="009100F2"/>
    <w:rsid w:val="00924A32"/>
    <w:rsid w:val="00926CBD"/>
    <w:rsid w:val="00931053"/>
    <w:rsid w:val="00935546"/>
    <w:rsid w:val="00936D6E"/>
    <w:rsid w:val="009371A6"/>
    <w:rsid w:val="00943BBD"/>
    <w:rsid w:val="0095485C"/>
    <w:rsid w:val="00961327"/>
    <w:rsid w:val="00963F77"/>
    <w:rsid w:val="00982399"/>
    <w:rsid w:val="00992BDB"/>
    <w:rsid w:val="009A2232"/>
    <w:rsid w:val="009A3656"/>
    <w:rsid w:val="009B044A"/>
    <w:rsid w:val="009C6AB3"/>
    <w:rsid w:val="009D439B"/>
    <w:rsid w:val="009D7CEE"/>
    <w:rsid w:val="009F1643"/>
    <w:rsid w:val="00A0264D"/>
    <w:rsid w:val="00A26A98"/>
    <w:rsid w:val="00A426B1"/>
    <w:rsid w:val="00A43601"/>
    <w:rsid w:val="00A44D17"/>
    <w:rsid w:val="00A47C28"/>
    <w:rsid w:val="00A5573F"/>
    <w:rsid w:val="00A57B76"/>
    <w:rsid w:val="00A62463"/>
    <w:rsid w:val="00A77C84"/>
    <w:rsid w:val="00A81A72"/>
    <w:rsid w:val="00A87595"/>
    <w:rsid w:val="00A92045"/>
    <w:rsid w:val="00A95E2E"/>
    <w:rsid w:val="00AA1310"/>
    <w:rsid w:val="00AA3C89"/>
    <w:rsid w:val="00AA5A83"/>
    <w:rsid w:val="00AA724A"/>
    <w:rsid w:val="00AC4915"/>
    <w:rsid w:val="00AC5AB4"/>
    <w:rsid w:val="00AC6429"/>
    <w:rsid w:val="00AD2F4A"/>
    <w:rsid w:val="00B1307D"/>
    <w:rsid w:val="00B16B92"/>
    <w:rsid w:val="00B23619"/>
    <w:rsid w:val="00B500F6"/>
    <w:rsid w:val="00B537F0"/>
    <w:rsid w:val="00B644D5"/>
    <w:rsid w:val="00B70BDB"/>
    <w:rsid w:val="00B70D82"/>
    <w:rsid w:val="00B71F82"/>
    <w:rsid w:val="00B73E9B"/>
    <w:rsid w:val="00B85CF5"/>
    <w:rsid w:val="00B87204"/>
    <w:rsid w:val="00B941F9"/>
    <w:rsid w:val="00B96C9C"/>
    <w:rsid w:val="00BA3FD8"/>
    <w:rsid w:val="00BB001F"/>
    <w:rsid w:val="00BB59E9"/>
    <w:rsid w:val="00BC72B9"/>
    <w:rsid w:val="00BE0099"/>
    <w:rsid w:val="00BE37F8"/>
    <w:rsid w:val="00BF3315"/>
    <w:rsid w:val="00C1371B"/>
    <w:rsid w:val="00C16058"/>
    <w:rsid w:val="00C247CA"/>
    <w:rsid w:val="00C363CF"/>
    <w:rsid w:val="00C418B6"/>
    <w:rsid w:val="00C434ED"/>
    <w:rsid w:val="00C45A07"/>
    <w:rsid w:val="00C6452F"/>
    <w:rsid w:val="00C7107B"/>
    <w:rsid w:val="00CA0E0B"/>
    <w:rsid w:val="00CA483C"/>
    <w:rsid w:val="00CA63D7"/>
    <w:rsid w:val="00CC3F8B"/>
    <w:rsid w:val="00CC6784"/>
    <w:rsid w:val="00CE5F83"/>
    <w:rsid w:val="00CE63CC"/>
    <w:rsid w:val="00CE77FB"/>
    <w:rsid w:val="00CF3ED9"/>
    <w:rsid w:val="00D066A8"/>
    <w:rsid w:val="00D06F47"/>
    <w:rsid w:val="00D16872"/>
    <w:rsid w:val="00D16E83"/>
    <w:rsid w:val="00D405D3"/>
    <w:rsid w:val="00D46377"/>
    <w:rsid w:val="00D50AD9"/>
    <w:rsid w:val="00D55F4F"/>
    <w:rsid w:val="00D603FA"/>
    <w:rsid w:val="00D75EC7"/>
    <w:rsid w:val="00D92A6F"/>
    <w:rsid w:val="00D97F42"/>
    <w:rsid w:val="00DA5DE7"/>
    <w:rsid w:val="00DB10DC"/>
    <w:rsid w:val="00DD14E3"/>
    <w:rsid w:val="00DE4FA1"/>
    <w:rsid w:val="00DF2C4C"/>
    <w:rsid w:val="00E02822"/>
    <w:rsid w:val="00E16BFE"/>
    <w:rsid w:val="00E427FA"/>
    <w:rsid w:val="00E460A4"/>
    <w:rsid w:val="00E53273"/>
    <w:rsid w:val="00E5697F"/>
    <w:rsid w:val="00E634B9"/>
    <w:rsid w:val="00E67139"/>
    <w:rsid w:val="00E70617"/>
    <w:rsid w:val="00E709E8"/>
    <w:rsid w:val="00E724C1"/>
    <w:rsid w:val="00E751A1"/>
    <w:rsid w:val="00E83039"/>
    <w:rsid w:val="00E8618D"/>
    <w:rsid w:val="00E95C41"/>
    <w:rsid w:val="00EA182D"/>
    <w:rsid w:val="00EA6287"/>
    <w:rsid w:val="00EC7EA4"/>
    <w:rsid w:val="00ED5CC4"/>
    <w:rsid w:val="00EE09A3"/>
    <w:rsid w:val="00F01A25"/>
    <w:rsid w:val="00F02848"/>
    <w:rsid w:val="00F35B15"/>
    <w:rsid w:val="00F43EDB"/>
    <w:rsid w:val="00F54D8E"/>
    <w:rsid w:val="00F63135"/>
    <w:rsid w:val="00F832B9"/>
    <w:rsid w:val="00FB3E57"/>
    <w:rsid w:val="00FC3700"/>
    <w:rsid w:val="00FC5F6A"/>
    <w:rsid w:val="00FD676E"/>
    <w:rsid w:val="00FF19D7"/>
    <w:rsid w:val="18F1DEF9"/>
    <w:rsid w:val="1B4B8A16"/>
    <w:rsid w:val="23F1DB1B"/>
    <w:rsid w:val="4820AB56"/>
    <w:rsid w:val="5576ECD7"/>
    <w:rsid w:val="5E335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 w:type="character" w:styleId="a9">
    <w:name w:val="annotation reference"/>
    <w:basedOn w:val="a0"/>
    <w:semiHidden/>
    <w:unhideWhenUsed/>
    <w:rsid w:val="00876169"/>
    <w:rPr>
      <w:sz w:val="18"/>
      <w:szCs w:val="18"/>
    </w:rPr>
  </w:style>
  <w:style w:type="paragraph" w:styleId="aa">
    <w:name w:val="annotation text"/>
    <w:basedOn w:val="a"/>
    <w:link w:val="ab"/>
    <w:unhideWhenUsed/>
    <w:rsid w:val="00876169"/>
    <w:pPr>
      <w:jc w:val="left"/>
    </w:pPr>
  </w:style>
  <w:style w:type="character" w:customStyle="1" w:styleId="ab">
    <w:name w:val="コメント文字列 (文字)"/>
    <w:basedOn w:val="a0"/>
    <w:link w:val="aa"/>
    <w:rsid w:val="00876169"/>
    <w:rPr>
      <w:rFonts w:ascii="ＭＳ 明朝"/>
      <w:kern w:val="2"/>
      <w:sz w:val="21"/>
      <w:szCs w:val="24"/>
    </w:rPr>
  </w:style>
  <w:style w:type="paragraph" w:styleId="ac">
    <w:name w:val="annotation subject"/>
    <w:basedOn w:val="aa"/>
    <w:next w:val="aa"/>
    <w:link w:val="ad"/>
    <w:semiHidden/>
    <w:unhideWhenUsed/>
    <w:rsid w:val="00876169"/>
    <w:rPr>
      <w:b/>
      <w:bCs/>
    </w:rPr>
  </w:style>
  <w:style w:type="character" w:customStyle="1" w:styleId="ad">
    <w:name w:val="コメント内容 (文字)"/>
    <w:basedOn w:val="ab"/>
    <w:link w:val="ac"/>
    <w:semiHidden/>
    <w:rsid w:val="00876169"/>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51497163">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980773401">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21621328">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6BD8C-C843-4F3F-8663-63A0DE8F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834</Words>
  <Characters>4442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様式２</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寺本 果奈</cp:lastModifiedBy>
  <cp:revision>65</cp:revision>
  <cp:lastPrinted>2022-11-24T00:57:00Z</cp:lastPrinted>
  <dcterms:created xsi:type="dcterms:W3CDTF">2024-06-22T11:53:00Z</dcterms:created>
  <dcterms:modified xsi:type="dcterms:W3CDTF">2025-01-30T23:46:00Z</dcterms:modified>
</cp:coreProperties>
</file>